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12" w:rsidRPr="0091189B" w:rsidRDefault="00887216" w:rsidP="0091189B">
      <w:pPr>
        <w:ind w:left="332" w:hangingChars="150" w:hanging="332"/>
        <w:rPr>
          <w:rFonts w:ascii="ＭＳ Ｐ明朝" w:eastAsia="ＭＳ Ｐ明朝" w:hAnsi="ＭＳ Ｐ明朝"/>
          <w:color w:val="000000" w:themeColor="text1"/>
          <w:sz w:val="24"/>
          <w:szCs w:val="24"/>
        </w:rPr>
      </w:pPr>
      <w:r w:rsidRPr="0091189B">
        <w:rPr>
          <w:rFonts w:ascii="ＭＳ Ｐ明朝" w:eastAsia="ＭＳ Ｐ明朝" w:hAnsi="ＭＳ Ｐ明朝" w:hint="eastAsia"/>
          <w:color w:val="000000" w:themeColor="text1"/>
          <w:sz w:val="24"/>
          <w:szCs w:val="24"/>
        </w:rPr>
        <w:t>宮崎県東児湯消防組合公表第１号</w:t>
      </w:r>
    </w:p>
    <w:p w:rsidR="00FD5123" w:rsidRPr="000670EF" w:rsidRDefault="00FD5123" w:rsidP="000670EF">
      <w:pPr>
        <w:ind w:left="304" w:hangingChars="150" w:hanging="304"/>
        <w:rPr>
          <w:rFonts w:asciiTheme="minorEastAsia" w:hAnsiTheme="minorEastAsia"/>
          <w:b/>
          <w:color w:val="000000" w:themeColor="text1"/>
          <w:sz w:val="22"/>
        </w:rPr>
      </w:pPr>
    </w:p>
    <w:p w:rsidR="000670EF" w:rsidRPr="0091189B" w:rsidRDefault="00887216" w:rsidP="0091189B">
      <w:pPr>
        <w:ind w:leftChars="100" w:left="302" w:hangingChars="50" w:hanging="111"/>
        <w:rPr>
          <w:rFonts w:ascii="ＭＳ Ｐ明朝" w:eastAsia="ＭＳ Ｐ明朝" w:hAnsi="ＭＳ Ｐ明朝"/>
          <w:color w:val="000000" w:themeColor="text1"/>
          <w:sz w:val="24"/>
          <w:szCs w:val="24"/>
        </w:rPr>
      </w:pPr>
      <w:r w:rsidRPr="0091189B">
        <w:rPr>
          <w:rFonts w:ascii="ＭＳ Ｐ明朝" w:eastAsia="ＭＳ Ｐ明朝" w:hAnsi="ＭＳ Ｐ明朝" w:hint="eastAsia"/>
          <w:color w:val="000000" w:themeColor="text1"/>
          <w:sz w:val="24"/>
          <w:szCs w:val="24"/>
        </w:rPr>
        <w:t>女性の職業生活における活躍</w:t>
      </w:r>
      <w:r w:rsidR="000670EF" w:rsidRPr="0091189B">
        <w:rPr>
          <w:rFonts w:ascii="ＭＳ Ｐ明朝" w:eastAsia="ＭＳ Ｐ明朝" w:hAnsi="ＭＳ Ｐ明朝" w:hint="eastAsia"/>
          <w:color w:val="000000" w:themeColor="text1"/>
          <w:sz w:val="24"/>
          <w:szCs w:val="24"/>
        </w:rPr>
        <w:t>の</w:t>
      </w:r>
      <w:r w:rsidRPr="0091189B">
        <w:rPr>
          <w:rFonts w:ascii="ＭＳ Ｐ明朝" w:eastAsia="ＭＳ Ｐ明朝" w:hAnsi="ＭＳ Ｐ明朝" w:hint="eastAsia"/>
          <w:color w:val="000000" w:themeColor="text1"/>
          <w:sz w:val="24"/>
          <w:szCs w:val="24"/>
        </w:rPr>
        <w:t>推進</w:t>
      </w:r>
      <w:r w:rsidR="000670EF" w:rsidRPr="0091189B">
        <w:rPr>
          <w:rFonts w:ascii="ＭＳ Ｐ明朝" w:eastAsia="ＭＳ Ｐ明朝" w:hAnsi="ＭＳ Ｐ明朝" w:hint="eastAsia"/>
          <w:color w:val="000000" w:themeColor="text1"/>
          <w:sz w:val="24"/>
          <w:szCs w:val="24"/>
        </w:rPr>
        <w:t>に関する法律（平成２７年法律第６４号）第１５条５項に</w:t>
      </w:r>
    </w:p>
    <w:p w:rsidR="00205D12" w:rsidRPr="00FD5123" w:rsidRDefault="000670EF" w:rsidP="000670EF">
      <w:pPr>
        <w:rPr>
          <w:rFonts w:asciiTheme="minorEastAsia" w:hAnsiTheme="minorEastAsia"/>
          <w:color w:val="000000" w:themeColor="text1"/>
          <w:sz w:val="22"/>
        </w:rPr>
      </w:pPr>
      <w:r w:rsidRPr="0091189B">
        <w:rPr>
          <w:rFonts w:ascii="ＭＳ Ｐ明朝" w:eastAsia="ＭＳ Ｐ明朝" w:hAnsi="ＭＳ Ｐ明朝" w:hint="eastAsia"/>
          <w:color w:val="000000" w:themeColor="text1"/>
          <w:sz w:val="24"/>
          <w:szCs w:val="24"/>
        </w:rPr>
        <w:t>規定に基づき宮崎県東児湯消防組合特定事業主行動計画を次のとおり策定したので公表する。</w:t>
      </w:r>
    </w:p>
    <w:p w:rsidR="00245948" w:rsidRDefault="00245948" w:rsidP="00FD5123">
      <w:pPr>
        <w:ind w:left="752" w:hangingChars="150" w:hanging="752"/>
        <w:rPr>
          <w:rFonts w:asciiTheme="majorEastAsia" w:eastAsiaTheme="majorEastAsia" w:hAnsiTheme="majorEastAsia"/>
          <w:color w:val="000000" w:themeColor="text1"/>
          <w:sz w:val="52"/>
          <w:szCs w:val="52"/>
        </w:rPr>
      </w:pPr>
    </w:p>
    <w:p w:rsidR="0091189B" w:rsidRDefault="0091189B" w:rsidP="00FD5123">
      <w:pPr>
        <w:ind w:left="752" w:hangingChars="150" w:hanging="752"/>
        <w:rPr>
          <w:rFonts w:asciiTheme="majorEastAsia" w:eastAsiaTheme="majorEastAsia" w:hAnsiTheme="majorEastAsia"/>
          <w:color w:val="000000" w:themeColor="text1"/>
          <w:sz w:val="52"/>
          <w:szCs w:val="52"/>
        </w:rPr>
      </w:pPr>
    </w:p>
    <w:p w:rsidR="0091189B" w:rsidRPr="00FD5123" w:rsidRDefault="0091189B" w:rsidP="00FD5123">
      <w:pPr>
        <w:ind w:left="752" w:hangingChars="150" w:hanging="752"/>
        <w:rPr>
          <w:rFonts w:asciiTheme="majorEastAsia" w:eastAsiaTheme="majorEastAsia" w:hAnsiTheme="majorEastAsia"/>
          <w:color w:val="000000" w:themeColor="text1"/>
          <w:sz w:val="52"/>
          <w:szCs w:val="52"/>
        </w:rPr>
      </w:pPr>
    </w:p>
    <w:p w:rsidR="00205D12" w:rsidRDefault="00245948" w:rsidP="00567919">
      <w:pPr>
        <w:ind w:left="816" w:hangingChars="150" w:hanging="816"/>
        <w:rPr>
          <w:rFonts w:asciiTheme="majorEastAsia" w:eastAsiaTheme="majorEastAsia" w:hAnsiTheme="majorEastAsia"/>
          <w:b/>
          <w:color w:val="000000" w:themeColor="text1"/>
          <w:sz w:val="52"/>
          <w:szCs w:val="52"/>
        </w:rPr>
      </w:pPr>
      <w:r w:rsidRPr="00567919">
        <w:rPr>
          <w:rFonts w:asciiTheme="majorEastAsia" w:eastAsiaTheme="majorEastAsia" w:hAnsiTheme="majorEastAsia" w:hint="eastAsia"/>
          <w:b/>
          <w:noProof/>
          <w:color w:val="FF0000"/>
          <w:sz w:val="56"/>
          <w:szCs w:val="56"/>
        </w:rPr>
        <mc:AlternateContent>
          <mc:Choice Requires="wps">
            <w:drawing>
              <wp:anchor distT="0" distB="0" distL="114300" distR="114300" simplePos="0" relativeHeight="251659264" behindDoc="1" locked="0" layoutInCell="1" allowOverlap="1" wp14:anchorId="506AFE35" wp14:editId="33A707BA">
                <wp:simplePos x="0" y="0"/>
                <wp:positionH relativeFrom="column">
                  <wp:posOffset>148590</wp:posOffset>
                </wp:positionH>
                <wp:positionV relativeFrom="paragraph">
                  <wp:posOffset>158115</wp:posOffset>
                </wp:positionV>
                <wp:extent cx="5838825" cy="19145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5838825" cy="19145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1.7pt;margin-top:12.45pt;width:459.75pt;height:1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" fillcolor="black [3213]" stroked="f" strokeweight="2pt"/>
            </w:pict>
          </mc:Fallback>
        </mc:AlternateContent>
      </w:r>
    </w:p>
    <w:p w:rsidR="00567919" w:rsidRPr="008C67E0" w:rsidRDefault="00567919" w:rsidP="00567919">
      <w:pPr>
        <w:ind w:leftChars="44" w:left="628" w:hangingChars="100" w:hanging="544"/>
        <w:jc w:val="center"/>
        <w:rPr>
          <w:rFonts w:ascii="HGS明朝B" w:eastAsia="HGS明朝B" w:hAnsiTheme="majorEastAsia"/>
          <w:b/>
          <w:color w:val="FFFFFF" w:themeColor="background1"/>
          <w:sz w:val="56"/>
          <w:szCs w:val="56"/>
          <w:u w:val="single"/>
        </w:rPr>
      </w:pPr>
      <w:r w:rsidRPr="008C67E0">
        <w:rPr>
          <w:rFonts w:ascii="HGS明朝B" w:eastAsia="HGS明朝B" w:hAnsiTheme="majorEastAsia" w:hint="eastAsia"/>
          <w:b/>
          <w:color w:val="FFFFFF" w:themeColor="background1"/>
          <w:sz w:val="56"/>
          <w:szCs w:val="56"/>
          <w:u w:val="single"/>
        </w:rPr>
        <w:t>女性職員の活躍推進に関する</w:t>
      </w:r>
    </w:p>
    <w:p w:rsidR="006A536B" w:rsidRPr="00567919" w:rsidRDefault="00910CC5" w:rsidP="00567919">
      <w:pPr>
        <w:ind w:leftChars="144" w:left="276" w:firstLineChars="300" w:firstLine="1631"/>
        <w:rPr>
          <w:rFonts w:ascii="HGS明朝B" w:eastAsia="HGS明朝B" w:hAnsiTheme="majorEastAsia"/>
          <w:b/>
          <w:color w:val="FFFFFF" w:themeColor="background1"/>
          <w:sz w:val="56"/>
          <w:szCs w:val="56"/>
        </w:rPr>
      </w:pPr>
      <w:r w:rsidRPr="00567919">
        <w:rPr>
          <w:rFonts w:ascii="HGS明朝B" w:eastAsia="HGS明朝B" w:hAnsiTheme="majorEastAsia" w:hint="eastAsia"/>
          <w:b/>
          <w:color w:val="FFFFFF" w:themeColor="background1"/>
          <w:sz w:val="56"/>
          <w:szCs w:val="56"/>
        </w:rPr>
        <w:t>特定事業主行動計画</w:t>
      </w:r>
    </w:p>
    <w:p w:rsidR="00245948" w:rsidRDefault="00245948" w:rsidP="00AE451E">
      <w:pPr>
        <w:ind w:leftChars="44" w:left="588" w:hangingChars="100" w:hanging="504"/>
        <w:rPr>
          <w:rFonts w:asciiTheme="majorEastAsia" w:eastAsiaTheme="majorEastAsia" w:hAnsiTheme="majorEastAsia"/>
          <w:b/>
          <w:color w:val="FFFFFF" w:themeColor="background1"/>
          <w:sz w:val="52"/>
          <w:szCs w:val="52"/>
        </w:rPr>
      </w:pPr>
    </w:p>
    <w:p w:rsidR="00245948" w:rsidRDefault="00245948" w:rsidP="00AE451E">
      <w:pPr>
        <w:ind w:leftChars="44" w:left="588" w:hangingChars="100" w:hanging="504"/>
        <w:rPr>
          <w:rFonts w:asciiTheme="majorEastAsia" w:eastAsiaTheme="majorEastAsia" w:hAnsiTheme="majorEastAsia"/>
          <w:b/>
          <w:color w:val="FFFFFF" w:themeColor="background1"/>
          <w:sz w:val="52"/>
          <w:szCs w:val="52"/>
        </w:rPr>
      </w:pPr>
    </w:p>
    <w:p w:rsidR="00245948" w:rsidRDefault="00245948" w:rsidP="00AE451E">
      <w:pPr>
        <w:ind w:leftChars="44" w:left="588" w:hangingChars="100" w:hanging="504"/>
        <w:rPr>
          <w:rFonts w:asciiTheme="majorEastAsia" w:eastAsiaTheme="majorEastAsia" w:hAnsiTheme="majorEastAsia"/>
          <w:b/>
          <w:color w:val="FFFFFF" w:themeColor="background1"/>
          <w:sz w:val="52"/>
          <w:szCs w:val="52"/>
        </w:rPr>
      </w:pPr>
    </w:p>
    <w:p w:rsidR="00D173A8" w:rsidRDefault="00D173A8" w:rsidP="00245948">
      <w:pPr>
        <w:rPr>
          <w:rFonts w:asciiTheme="majorEastAsia" w:eastAsiaTheme="majorEastAsia" w:hAnsiTheme="majorEastAsia"/>
          <w:b/>
          <w:color w:val="FFFFFF" w:themeColor="background1"/>
          <w:sz w:val="52"/>
          <w:szCs w:val="52"/>
        </w:rPr>
      </w:pPr>
    </w:p>
    <w:p w:rsidR="00D173A8" w:rsidRDefault="00D173A8" w:rsidP="00245948">
      <w:pPr>
        <w:rPr>
          <w:rFonts w:asciiTheme="majorEastAsia" w:eastAsiaTheme="majorEastAsia" w:hAnsiTheme="majorEastAsia"/>
          <w:b/>
          <w:color w:val="FFFFFF" w:themeColor="background1"/>
          <w:sz w:val="52"/>
          <w:szCs w:val="52"/>
        </w:rPr>
      </w:pPr>
    </w:p>
    <w:p w:rsidR="00245948" w:rsidRDefault="00245948" w:rsidP="00245948">
      <w:pPr>
        <w:rPr>
          <w:rFonts w:asciiTheme="majorEastAsia" w:eastAsiaTheme="majorEastAsia" w:hAnsiTheme="majorEastAsia"/>
          <w:b/>
          <w:color w:val="FFFFFF" w:themeColor="background1"/>
          <w:sz w:val="52"/>
          <w:szCs w:val="52"/>
        </w:rPr>
      </w:pPr>
    </w:p>
    <w:p w:rsidR="00245948" w:rsidRPr="00A714E5" w:rsidRDefault="00245948" w:rsidP="008C67E0">
      <w:pPr>
        <w:ind w:firstLineChars="700" w:firstLine="3244"/>
        <w:rPr>
          <w:rFonts w:ascii="HGS明朝B" w:eastAsia="HGS明朝B" w:hAnsiTheme="majorEastAsia"/>
          <w:b/>
          <w:sz w:val="48"/>
          <w:szCs w:val="48"/>
        </w:rPr>
      </w:pPr>
      <w:r w:rsidRPr="00A714E5">
        <w:rPr>
          <w:rFonts w:ascii="HGS明朝B" w:eastAsia="HGS明朝B" w:hAnsiTheme="majorEastAsia" w:hint="eastAsia"/>
          <w:b/>
          <w:sz w:val="48"/>
          <w:szCs w:val="48"/>
        </w:rPr>
        <w:t>平成28年4月</w:t>
      </w:r>
    </w:p>
    <w:p w:rsidR="00245948" w:rsidRPr="00A714E5" w:rsidRDefault="00245948" w:rsidP="00D173A8">
      <w:pPr>
        <w:rPr>
          <w:rFonts w:ascii="HGS明朝B" w:eastAsia="HGS明朝B" w:hAnsiTheme="majorEastAsia"/>
          <w:b/>
          <w:sz w:val="22"/>
        </w:rPr>
      </w:pPr>
    </w:p>
    <w:p w:rsidR="00245948" w:rsidRDefault="00245948" w:rsidP="008C67E0">
      <w:pPr>
        <w:ind w:leftChars="144" w:left="276" w:firstLineChars="500" w:firstLine="2317"/>
        <w:rPr>
          <w:rFonts w:ascii="HGS明朝B" w:eastAsia="HGS明朝B" w:hAnsiTheme="majorEastAsia"/>
          <w:b/>
          <w:sz w:val="48"/>
          <w:szCs w:val="48"/>
        </w:rPr>
      </w:pPr>
      <w:r w:rsidRPr="00A714E5">
        <w:rPr>
          <w:rFonts w:ascii="HGS明朝B" w:eastAsia="HGS明朝B" w:hAnsiTheme="majorEastAsia" w:hint="eastAsia"/>
          <w:b/>
          <w:sz w:val="48"/>
          <w:szCs w:val="48"/>
        </w:rPr>
        <w:t>宮崎県東児湯消防組合</w:t>
      </w:r>
    </w:p>
    <w:p w:rsidR="00A714E5" w:rsidRDefault="00A714E5" w:rsidP="007A46FE">
      <w:pPr>
        <w:ind w:leftChars="44" w:left="547" w:hangingChars="100" w:hanging="463"/>
        <w:jc w:val="center"/>
        <w:rPr>
          <w:rFonts w:ascii="HGS明朝B" w:eastAsia="HGS明朝B" w:hAnsiTheme="majorEastAsia"/>
          <w:b/>
          <w:sz w:val="48"/>
          <w:szCs w:val="48"/>
        </w:rPr>
      </w:pPr>
    </w:p>
    <w:p w:rsidR="00A714E5" w:rsidRDefault="00A714E5" w:rsidP="007A46FE">
      <w:pPr>
        <w:ind w:leftChars="44" w:left="547" w:hangingChars="100" w:hanging="463"/>
        <w:jc w:val="center"/>
        <w:rPr>
          <w:rFonts w:ascii="HGS明朝B" w:eastAsia="HGS明朝B" w:hAnsiTheme="majorEastAsia"/>
          <w:b/>
          <w:sz w:val="48"/>
          <w:szCs w:val="48"/>
        </w:rPr>
      </w:pPr>
    </w:p>
    <w:p w:rsidR="00A714E5" w:rsidRPr="007D6D26" w:rsidRDefault="00A714E5" w:rsidP="00AE451E">
      <w:pPr>
        <w:ind w:leftChars="44" w:left="545" w:hangingChars="100" w:hanging="461"/>
        <w:jc w:val="center"/>
        <w:rPr>
          <w:rFonts w:ascii="ＭＳ 明朝" w:eastAsia="ＭＳ 明朝" w:hAnsi="ＭＳ 明朝"/>
          <w:sz w:val="48"/>
          <w:szCs w:val="48"/>
        </w:rPr>
      </w:pPr>
      <w:r w:rsidRPr="007D6D26">
        <w:rPr>
          <w:rFonts w:ascii="ＭＳ 明朝" w:eastAsia="ＭＳ 明朝" w:hAnsi="ＭＳ 明朝" w:hint="eastAsia"/>
          <w:sz w:val="48"/>
          <w:szCs w:val="48"/>
        </w:rPr>
        <w:t>目</w:t>
      </w:r>
      <w:r w:rsidR="00397CD8" w:rsidRPr="007D6D26">
        <w:rPr>
          <w:rFonts w:ascii="ＭＳ 明朝" w:eastAsia="ＭＳ 明朝" w:hAnsi="ＭＳ 明朝" w:hint="eastAsia"/>
          <w:sz w:val="48"/>
          <w:szCs w:val="48"/>
        </w:rPr>
        <w:t xml:space="preserve">　　　　</w:t>
      </w:r>
      <w:r w:rsidRPr="007D6D26">
        <w:rPr>
          <w:rFonts w:ascii="ＭＳ 明朝" w:eastAsia="ＭＳ 明朝" w:hAnsi="ＭＳ 明朝" w:hint="eastAsia"/>
          <w:sz w:val="48"/>
          <w:szCs w:val="48"/>
        </w:rPr>
        <w:t>次</w:t>
      </w:r>
    </w:p>
    <w:p w:rsidR="00A714E5" w:rsidRPr="00567919" w:rsidRDefault="007D6D26" w:rsidP="00567919">
      <w:pPr>
        <w:ind w:leftChars="44" w:left="305" w:hangingChars="100" w:hanging="221"/>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rsidR="00A714E5" w:rsidRPr="007D6D26" w:rsidRDefault="00A714E5" w:rsidP="00AE451E">
      <w:pPr>
        <w:ind w:leftChars="44" w:left="285" w:hangingChars="100" w:hanging="201"/>
        <w:rPr>
          <w:rFonts w:ascii="ＭＳ 明朝" w:eastAsia="ＭＳ 明朝" w:hAnsi="ＭＳ 明朝"/>
          <w:sz w:val="22"/>
        </w:rPr>
      </w:pPr>
      <w:r w:rsidRPr="007D6D26">
        <w:rPr>
          <w:rFonts w:ascii="ＭＳ 明朝" w:eastAsia="ＭＳ 明朝" w:hAnsi="ＭＳ 明朝" w:hint="eastAsia"/>
          <w:sz w:val="22"/>
        </w:rPr>
        <w:t xml:space="preserve">　１　計画の目的</w:t>
      </w:r>
    </w:p>
    <w:p w:rsidR="00A714E5" w:rsidRPr="007D6D26" w:rsidRDefault="00A714E5" w:rsidP="00AE451E">
      <w:pPr>
        <w:ind w:leftChars="44" w:left="285" w:hangingChars="100" w:hanging="201"/>
        <w:rPr>
          <w:rFonts w:ascii="ＭＳ 明朝" w:eastAsia="ＭＳ 明朝" w:hAnsi="ＭＳ 明朝"/>
          <w:sz w:val="22"/>
        </w:rPr>
      </w:pPr>
      <w:r w:rsidRPr="007D6D26">
        <w:rPr>
          <w:rFonts w:ascii="ＭＳ 明朝" w:eastAsia="ＭＳ 明朝" w:hAnsi="ＭＳ 明朝" w:hint="eastAsia"/>
          <w:sz w:val="22"/>
        </w:rPr>
        <w:t xml:space="preserve">　２　計画の期間</w:t>
      </w:r>
    </w:p>
    <w:p w:rsidR="00A714E5" w:rsidRPr="007D6D26" w:rsidRDefault="00A714E5" w:rsidP="00567919">
      <w:pPr>
        <w:ind w:leftChars="44" w:left="285" w:hangingChars="100" w:hanging="201"/>
        <w:rPr>
          <w:rFonts w:ascii="ＭＳ 明朝" w:eastAsia="ＭＳ 明朝" w:hAnsi="ＭＳ 明朝"/>
          <w:sz w:val="22"/>
        </w:rPr>
      </w:pPr>
      <w:r w:rsidRPr="007D6D26">
        <w:rPr>
          <w:rFonts w:ascii="ＭＳ 明朝" w:eastAsia="ＭＳ 明朝" w:hAnsi="ＭＳ 明朝" w:hint="eastAsia"/>
          <w:sz w:val="22"/>
        </w:rPr>
        <w:t xml:space="preserve">　３　女性職員の推進に向けた体制整備等</w:t>
      </w:r>
    </w:p>
    <w:p w:rsidR="00397CD8" w:rsidRPr="007D6D26" w:rsidRDefault="00567919" w:rsidP="008C31E2">
      <w:pPr>
        <w:ind w:leftChars="44" w:left="285" w:hangingChars="100" w:hanging="201"/>
        <w:rPr>
          <w:rFonts w:ascii="ＭＳ 明朝" w:eastAsia="ＭＳ 明朝" w:hAnsi="ＭＳ 明朝"/>
          <w:sz w:val="22"/>
        </w:rPr>
      </w:pPr>
      <w:r>
        <w:rPr>
          <w:rFonts w:ascii="ＭＳ 明朝" w:eastAsia="ＭＳ 明朝" w:hAnsi="ＭＳ 明朝" w:hint="eastAsia"/>
          <w:sz w:val="22"/>
        </w:rPr>
        <w:t xml:space="preserve">　４　女性職員の活躍の推進に向けた数値目標</w:t>
      </w:r>
    </w:p>
    <w:p w:rsidR="00397CD8" w:rsidRPr="007D6D26" w:rsidRDefault="00397CD8" w:rsidP="00AE451E">
      <w:pPr>
        <w:ind w:leftChars="44" w:left="285" w:hangingChars="100" w:hanging="201"/>
        <w:rPr>
          <w:rFonts w:ascii="ＭＳ 明朝" w:eastAsia="ＭＳ 明朝" w:hAnsi="ＭＳ 明朝"/>
          <w:sz w:val="22"/>
        </w:rPr>
      </w:pPr>
      <w:r w:rsidRPr="007D6D26">
        <w:rPr>
          <w:rFonts w:ascii="ＭＳ 明朝" w:eastAsia="ＭＳ 明朝" w:hAnsi="ＭＳ 明朝" w:hint="eastAsia"/>
          <w:sz w:val="22"/>
        </w:rPr>
        <w:t xml:space="preserve">　５　女性</w:t>
      </w:r>
      <w:r w:rsidR="00567919">
        <w:rPr>
          <w:rFonts w:ascii="ＭＳ 明朝" w:eastAsia="ＭＳ 明朝" w:hAnsi="ＭＳ 明朝" w:hint="eastAsia"/>
          <w:sz w:val="22"/>
        </w:rPr>
        <w:t>職員の活躍の推進に向けた目標を達成するための取組み及び実施時期</w:t>
      </w:r>
    </w:p>
    <w:p w:rsidR="009B6165" w:rsidRDefault="009B6165" w:rsidP="007D6D26">
      <w:pPr>
        <w:rPr>
          <w:rFonts w:ascii="ＭＳ 明朝" w:eastAsia="ＭＳ 明朝" w:hAnsi="ＭＳ 明朝"/>
          <w:sz w:val="22"/>
        </w:rPr>
      </w:pPr>
    </w:p>
    <w:p w:rsidR="009B6165" w:rsidRPr="009B6165" w:rsidRDefault="009B6165" w:rsidP="009B6165">
      <w:pPr>
        <w:rPr>
          <w:rFonts w:ascii="ＭＳ 明朝" w:eastAsia="ＭＳ 明朝" w:hAnsi="ＭＳ 明朝"/>
          <w:sz w:val="22"/>
        </w:rPr>
      </w:pPr>
    </w:p>
    <w:p w:rsidR="009B6165" w:rsidRPr="009B6165" w:rsidRDefault="009B6165" w:rsidP="009B6165">
      <w:pPr>
        <w:rPr>
          <w:rFonts w:ascii="ＭＳ 明朝" w:eastAsia="ＭＳ 明朝" w:hAnsi="ＭＳ 明朝"/>
          <w:sz w:val="22"/>
        </w:rPr>
      </w:pPr>
    </w:p>
    <w:p w:rsidR="009B6165" w:rsidRPr="009B6165" w:rsidRDefault="009B6165" w:rsidP="009B6165">
      <w:pPr>
        <w:rPr>
          <w:rFonts w:ascii="ＭＳ 明朝" w:eastAsia="ＭＳ 明朝" w:hAnsi="ＭＳ 明朝"/>
          <w:sz w:val="22"/>
        </w:rPr>
      </w:pPr>
    </w:p>
    <w:p w:rsidR="009B6165" w:rsidRPr="009B6165" w:rsidRDefault="009B6165" w:rsidP="009B6165">
      <w:pPr>
        <w:rPr>
          <w:rFonts w:ascii="ＭＳ 明朝" w:eastAsia="ＭＳ 明朝" w:hAnsi="ＭＳ 明朝"/>
          <w:sz w:val="22"/>
        </w:rPr>
      </w:pPr>
    </w:p>
    <w:p w:rsidR="009B6165" w:rsidRPr="009B6165" w:rsidRDefault="009B6165" w:rsidP="009B6165">
      <w:pPr>
        <w:rPr>
          <w:rFonts w:ascii="ＭＳ 明朝" w:eastAsia="ＭＳ 明朝" w:hAnsi="ＭＳ 明朝"/>
          <w:sz w:val="22"/>
        </w:rPr>
      </w:pPr>
    </w:p>
    <w:p w:rsidR="009B6165" w:rsidRPr="009B6165" w:rsidRDefault="009B6165" w:rsidP="009B6165">
      <w:pPr>
        <w:rPr>
          <w:rFonts w:ascii="ＭＳ 明朝" w:eastAsia="ＭＳ 明朝" w:hAnsi="ＭＳ 明朝"/>
          <w:sz w:val="22"/>
        </w:rPr>
      </w:pPr>
    </w:p>
    <w:p w:rsidR="009B6165" w:rsidRPr="009B6165" w:rsidRDefault="009B6165" w:rsidP="009B6165">
      <w:pPr>
        <w:rPr>
          <w:rFonts w:ascii="ＭＳ 明朝" w:eastAsia="ＭＳ 明朝" w:hAnsi="ＭＳ 明朝"/>
          <w:sz w:val="22"/>
        </w:rPr>
      </w:pPr>
    </w:p>
    <w:p w:rsidR="009B6165" w:rsidRPr="009B6165" w:rsidRDefault="009B6165" w:rsidP="009B6165">
      <w:pPr>
        <w:rPr>
          <w:rFonts w:ascii="ＭＳ 明朝" w:eastAsia="ＭＳ 明朝" w:hAnsi="ＭＳ 明朝"/>
          <w:sz w:val="22"/>
        </w:rPr>
      </w:pPr>
    </w:p>
    <w:p w:rsidR="00397CD8" w:rsidRDefault="008C31E2" w:rsidP="000F43A1">
      <w:pPr>
        <w:ind w:right="812"/>
        <w:rPr>
          <w:rFonts w:ascii="ＭＳ 明朝" w:eastAsia="ＭＳ 明朝" w:hAnsi="ＭＳ 明朝"/>
          <w:sz w:val="22"/>
        </w:rPr>
      </w:pPr>
      <w:r>
        <w:rPr>
          <w:rFonts w:ascii="ＭＳ 明朝" w:eastAsia="ＭＳ 明朝" w:hAnsi="ＭＳ 明朝" w:hint="eastAsia"/>
          <w:sz w:val="22"/>
        </w:rPr>
        <w:t xml:space="preserve">   </w:t>
      </w:r>
    </w:p>
    <w:p w:rsidR="008C31E2" w:rsidRDefault="008C31E2" w:rsidP="000F43A1">
      <w:pPr>
        <w:ind w:right="812"/>
        <w:rPr>
          <w:rFonts w:ascii="ＭＳ 明朝" w:eastAsia="ＭＳ 明朝" w:hAnsi="ＭＳ 明朝"/>
          <w:sz w:val="22"/>
        </w:rPr>
      </w:pPr>
    </w:p>
    <w:p w:rsidR="008C31E2" w:rsidRDefault="008C31E2" w:rsidP="000F43A1">
      <w:pPr>
        <w:ind w:right="812"/>
        <w:rPr>
          <w:rFonts w:ascii="ＭＳ 明朝" w:eastAsia="ＭＳ 明朝" w:hAnsi="ＭＳ 明朝"/>
          <w:sz w:val="22"/>
        </w:rPr>
      </w:pPr>
    </w:p>
    <w:p w:rsidR="008C31E2" w:rsidRDefault="008C31E2" w:rsidP="000F43A1">
      <w:pPr>
        <w:ind w:right="812"/>
        <w:rPr>
          <w:rFonts w:ascii="ＭＳ 明朝" w:eastAsia="ＭＳ 明朝" w:hAnsi="ＭＳ 明朝"/>
          <w:sz w:val="22"/>
        </w:rPr>
      </w:pPr>
    </w:p>
    <w:p w:rsidR="008C31E2" w:rsidRDefault="008C31E2" w:rsidP="000F43A1">
      <w:pPr>
        <w:ind w:right="812"/>
        <w:rPr>
          <w:rFonts w:ascii="ＭＳ 明朝" w:eastAsia="ＭＳ 明朝" w:hAnsi="ＭＳ 明朝"/>
          <w:sz w:val="22"/>
        </w:rPr>
      </w:pPr>
    </w:p>
    <w:p w:rsidR="008C31E2" w:rsidRDefault="008C31E2" w:rsidP="000F43A1">
      <w:pPr>
        <w:ind w:right="812"/>
        <w:rPr>
          <w:rFonts w:ascii="ＭＳ 明朝" w:eastAsia="ＭＳ 明朝" w:hAnsi="ＭＳ 明朝"/>
          <w:sz w:val="22"/>
        </w:rPr>
      </w:pPr>
    </w:p>
    <w:p w:rsidR="008C31E2" w:rsidRDefault="008C31E2" w:rsidP="000F43A1">
      <w:pPr>
        <w:ind w:right="812"/>
        <w:rPr>
          <w:rFonts w:ascii="ＭＳ 明朝" w:eastAsia="ＭＳ 明朝" w:hAnsi="ＭＳ 明朝"/>
          <w:sz w:val="22"/>
        </w:rPr>
      </w:pPr>
    </w:p>
    <w:p w:rsidR="008C31E2" w:rsidRDefault="008C31E2" w:rsidP="000F43A1">
      <w:pPr>
        <w:ind w:right="812"/>
        <w:rPr>
          <w:rFonts w:ascii="ＭＳ 明朝" w:eastAsia="ＭＳ 明朝" w:hAnsi="ＭＳ 明朝" w:hint="eastAsia"/>
          <w:sz w:val="22"/>
        </w:rPr>
      </w:pPr>
    </w:p>
    <w:p w:rsidR="00411F91" w:rsidRDefault="00411F91" w:rsidP="000F43A1">
      <w:pPr>
        <w:ind w:right="812"/>
        <w:rPr>
          <w:rFonts w:ascii="ＭＳ 明朝" w:eastAsia="ＭＳ 明朝" w:hAnsi="ＭＳ 明朝" w:hint="eastAsia"/>
          <w:sz w:val="22"/>
        </w:rPr>
      </w:pPr>
    </w:p>
    <w:p w:rsidR="00411F91" w:rsidRDefault="00411F91" w:rsidP="000F43A1">
      <w:pPr>
        <w:ind w:right="812"/>
        <w:rPr>
          <w:rFonts w:ascii="ＭＳ 明朝" w:eastAsia="ＭＳ 明朝" w:hAnsi="ＭＳ 明朝" w:hint="eastAsia"/>
          <w:sz w:val="22"/>
        </w:rPr>
      </w:pPr>
    </w:p>
    <w:p w:rsidR="00411F91" w:rsidRDefault="00411F91" w:rsidP="000F43A1">
      <w:pPr>
        <w:ind w:right="812"/>
        <w:rPr>
          <w:rFonts w:ascii="ＭＳ 明朝" w:eastAsia="ＭＳ 明朝" w:hAnsi="ＭＳ 明朝" w:hint="eastAsia"/>
          <w:sz w:val="22"/>
        </w:rPr>
      </w:pPr>
    </w:p>
    <w:p w:rsidR="00411F91" w:rsidRDefault="00411F91" w:rsidP="000F43A1">
      <w:pPr>
        <w:ind w:right="812"/>
        <w:rPr>
          <w:rFonts w:ascii="ＭＳ 明朝" w:eastAsia="ＭＳ 明朝" w:hAnsi="ＭＳ 明朝"/>
          <w:sz w:val="22"/>
        </w:rPr>
      </w:pPr>
    </w:p>
    <w:p w:rsidR="00E32547" w:rsidRDefault="00E32547" w:rsidP="009B6165">
      <w:pPr>
        <w:jc w:val="left"/>
        <w:rPr>
          <w:rFonts w:ascii="ＭＳ ゴシック" w:eastAsia="ＭＳ ゴシック" w:hAnsi="ＭＳ ゴシック"/>
        </w:rPr>
      </w:pPr>
    </w:p>
    <w:p w:rsidR="00E32547" w:rsidRDefault="00E32547" w:rsidP="009B6165">
      <w:pPr>
        <w:jc w:val="left"/>
        <w:rPr>
          <w:rFonts w:ascii="ＭＳ ゴシック" w:eastAsia="ＭＳ ゴシック" w:hAnsi="ＭＳ ゴシック"/>
        </w:rPr>
      </w:pPr>
    </w:p>
    <w:p w:rsidR="00406F19" w:rsidRDefault="00406F19" w:rsidP="009B6165">
      <w:pPr>
        <w:jc w:val="left"/>
        <w:rPr>
          <w:rFonts w:ascii="ＭＳ ゴシック" w:eastAsia="ＭＳ ゴシック" w:hAnsi="ＭＳ ゴシック"/>
          <w:sz w:val="22"/>
        </w:rPr>
        <w:sectPr w:rsidR="00406F19" w:rsidSect="0091189B">
          <w:footerReference w:type="even" r:id="rId8"/>
          <w:type w:val="continuous"/>
          <w:pgSz w:w="11906" w:h="16838" w:code="9"/>
          <w:pgMar w:top="1985" w:right="1361" w:bottom="1644" w:left="1361" w:header="851" w:footer="992" w:gutter="0"/>
          <w:pgNumType w:start="1"/>
          <w:cols w:space="425"/>
          <w:docGrid w:type="linesAndChars" w:linePitch="368" w:charSpace="-3792"/>
        </w:sectPr>
      </w:pPr>
    </w:p>
    <w:p w:rsidR="00567919" w:rsidRDefault="00567919" w:rsidP="009B6165">
      <w:pPr>
        <w:jc w:val="left"/>
        <w:rPr>
          <w:rFonts w:ascii="ＭＳ ゴシック" w:eastAsia="ＭＳ ゴシック" w:hAnsi="ＭＳ ゴシック"/>
          <w:sz w:val="22"/>
        </w:rPr>
      </w:pPr>
    </w:p>
    <w:p w:rsidR="00567919" w:rsidRDefault="00567919" w:rsidP="009B6165">
      <w:pPr>
        <w:jc w:val="left"/>
        <w:rPr>
          <w:rFonts w:ascii="ＭＳ ゴシック" w:eastAsia="ＭＳ ゴシック" w:hAnsi="ＭＳ ゴシック"/>
          <w:sz w:val="22"/>
        </w:rPr>
      </w:pPr>
    </w:p>
    <w:p w:rsidR="008C31E2" w:rsidRPr="00411F91" w:rsidRDefault="008C31E2" w:rsidP="008C31E2">
      <w:pPr>
        <w:jc w:val="left"/>
        <w:rPr>
          <w:rFonts w:ascii="ＭＳ ゴシック" w:eastAsia="ＭＳ ゴシック" w:hAnsi="ＭＳ ゴシック"/>
          <w:sz w:val="22"/>
        </w:rPr>
      </w:pPr>
      <w:bookmarkStart w:id="0" w:name="_GoBack"/>
      <w:bookmarkEnd w:id="0"/>
    </w:p>
    <w:p w:rsidR="009B6165" w:rsidRPr="006B6940" w:rsidRDefault="00DF33F8" w:rsidP="008C31E2">
      <w:pPr>
        <w:jc w:val="left"/>
        <w:rPr>
          <w:rFonts w:ascii="ＭＳ 明朝" w:eastAsia="ＭＳ 明朝" w:hAnsi="ＭＳ 明朝"/>
          <w:w w:val="95"/>
          <w:sz w:val="26"/>
          <w:szCs w:val="26"/>
        </w:rPr>
      </w:pPr>
      <w:r>
        <w:rPr>
          <w:rFonts w:ascii="ＭＳ ゴシック" w:eastAsia="ＭＳ ゴシック" w:hAnsi="ＭＳ ゴシック" w:hint="eastAsia"/>
          <w:w w:val="95"/>
          <w:sz w:val="22"/>
        </w:rPr>
        <w:lastRenderedPageBreak/>
        <w:t xml:space="preserve">　　</w:t>
      </w:r>
      <w:r w:rsidR="009B6165" w:rsidRPr="006B6940">
        <w:rPr>
          <w:rFonts w:ascii="ＭＳ 明朝" w:eastAsia="ＭＳ 明朝" w:hAnsi="ＭＳ 明朝" w:hint="eastAsia"/>
          <w:w w:val="95"/>
          <w:sz w:val="26"/>
          <w:szCs w:val="26"/>
        </w:rPr>
        <w:t>宮</w:t>
      </w:r>
      <w:r w:rsidR="00567919" w:rsidRPr="006B6940">
        <w:rPr>
          <w:rFonts w:ascii="ＭＳ 明朝" w:eastAsia="ＭＳ 明朝" w:hAnsi="ＭＳ 明朝" w:hint="eastAsia"/>
          <w:w w:val="95"/>
          <w:sz w:val="26"/>
          <w:szCs w:val="26"/>
        </w:rPr>
        <w:t>崎県東児湯消防組合における女性職員の活躍推進に関する</w:t>
      </w:r>
      <w:r w:rsidR="009B6165" w:rsidRPr="006B6940">
        <w:rPr>
          <w:rFonts w:ascii="ＭＳ 明朝" w:eastAsia="ＭＳ 明朝" w:hAnsi="ＭＳ 明朝" w:hint="eastAsia"/>
          <w:w w:val="95"/>
          <w:sz w:val="26"/>
          <w:szCs w:val="26"/>
        </w:rPr>
        <w:t>特定事業主行動計画</w:t>
      </w:r>
    </w:p>
    <w:p w:rsidR="009B6165" w:rsidRPr="00AE451E" w:rsidRDefault="00940347" w:rsidP="009B6165">
      <w:pPr>
        <w:rPr>
          <w:rFonts w:ascii="ＭＳ ゴシック" w:eastAsia="ＭＳ ゴシック" w:hAnsi="ＭＳ ゴシック"/>
          <w:sz w:val="22"/>
        </w:rPr>
      </w:pPr>
      <w:r w:rsidRPr="00AE451E">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216E2BC0" wp14:editId="1A91292A">
                <wp:simplePos x="0" y="0"/>
                <wp:positionH relativeFrom="column">
                  <wp:posOffset>4058920</wp:posOffset>
                </wp:positionH>
                <wp:positionV relativeFrom="paragraph">
                  <wp:posOffset>153670</wp:posOffset>
                </wp:positionV>
                <wp:extent cx="1781175" cy="6381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8117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D5123" w:rsidRDefault="00FD5123" w:rsidP="00FD5123">
                            <w:pPr>
                              <w:rPr>
                                <w:kern w:val="0"/>
                                <w:sz w:val="22"/>
                              </w:rPr>
                            </w:pPr>
                            <w:r w:rsidRPr="001A7FDF">
                              <w:rPr>
                                <w:rFonts w:hint="eastAsia"/>
                                <w:spacing w:val="27"/>
                                <w:kern w:val="0"/>
                                <w:sz w:val="22"/>
                                <w:fitText w:val="2412" w:id="1158963459"/>
                              </w:rPr>
                              <w:t>平成２８年４月１</w:t>
                            </w:r>
                            <w:r w:rsidRPr="001A7FDF">
                              <w:rPr>
                                <w:rFonts w:hint="eastAsia"/>
                                <w:kern w:val="0"/>
                                <w:sz w:val="22"/>
                                <w:fitText w:val="2412" w:id="1158963459"/>
                              </w:rPr>
                              <w:t>日</w:t>
                            </w:r>
                          </w:p>
                          <w:p w:rsidR="00FD5123" w:rsidRPr="00FD5123" w:rsidRDefault="001A7FDF" w:rsidP="001A7FDF">
                            <w:pPr>
                              <w:rPr>
                                <w:kern w:val="0"/>
                                <w:sz w:val="22"/>
                              </w:rPr>
                            </w:pPr>
                            <w:r w:rsidRPr="001A7FDF">
                              <w:rPr>
                                <w:rFonts w:hint="eastAsia"/>
                                <w:spacing w:val="9"/>
                                <w:kern w:val="0"/>
                                <w:sz w:val="22"/>
                                <w:fitText w:val="2353" w:id="1158963201"/>
                              </w:rPr>
                              <w:t>宮崎県東児湯消防組</w:t>
                            </w:r>
                            <w:r w:rsidRPr="001A7FDF">
                              <w:rPr>
                                <w:rFonts w:hint="eastAsia"/>
                                <w:spacing w:val="-4"/>
                                <w:kern w:val="0"/>
                                <w:sz w:val="22"/>
                                <w:fitText w:val="2353" w:id="1158963201"/>
                              </w:rPr>
                              <w:t>合</w:t>
                            </w:r>
                          </w:p>
                          <w:p w:rsidR="00FD5123" w:rsidRDefault="00FD5123" w:rsidP="00FD5123">
                            <w:pPr>
                              <w:rPr>
                                <w:kern w:val="0"/>
                                <w:sz w:val="22"/>
                              </w:rPr>
                            </w:pPr>
                            <w:r>
                              <w:rPr>
                                <w:rFonts w:hint="eastAsia"/>
                                <w:kern w:val="0"/>
                                <w:sz w:val="22"/>
                              </w:rPr>
                              <w:t xml:space="preserve">　</w:t>
                            </w:r>
                            <w:r>
                              <w:rPr>
                                <w:kern w:val="0"/>
                                <w:sz w:val="22"/>
                              </w:rPr>
                              <w:br/>
                            </w:r>
                          </w:p>
                          <w:p w:rsidR="00FD5123" w:rsidRDefault="00FD5123" w:rsidP="009B6165">
                            <w:pPr>
                              <w:jc w:val="center"/>
                              <w:rPr>
                                <w:kern w:val="0"/>
                                <w:sz w:val="22"/>
                              </w:rPr>
                            </w:pPr>
                          </w:p>
                          <w:p w:rsidR="005E1611" w:rsidRDefault="00FD5123" w:rsidP="009B6165">
                            <w:pPr>
                              <w:jc w:val="center"/>
                              <w:rPr>
                                <w:kern w:val="0"/>
                                <w:sz w:val="22"/>
                              </w:rPr>
                            </w:pPr>
                            <w:r>
                              <w:rPr>
                                <w:kern w:val="0"/>
                                <w:sz w:val="22"/>
                              </w:rPr>
                              <w:br/>
                            </w:r>
                          </w:p>
                          <w:p w:rsidR="00FD5123" w:rsidRDefault="00FD5123" w:rsidP="009B6165">
                            <w:pPr>
                              <w:jc w:val="center"/>
                              <w:rPr>
                                <w:kern w:val="0"/>
                                <w:sz w:val="22"/>
                              </w:rPr>
                            </w:pPr>
                          </w:p>
                          <w:p w:rsidR="00FD5123" w:rsidRDefault="00FD5123" w:rsidP="009B6165">
                            <w:pPr>
                              <w:jc w:val="center"/>
                              <w:rPr>
                                <w:kern w:val="0"/>
                                <w:sz w:val="22"/>
                              </w:rPr>
                            </w:pPr>
                          </w:p>
                          <w:p w:rsidR="00FD5123" w:rsidRPr="007A46FE" w:rsidRDefault="00FD5123" w:rsidP="009B6165">
                            <w:pPr>
                              <w:jc w:val="center"/>
                              <w:rPr>
                                <w:sz w:val="22"/>
                              </w:rPr>
                            </w:pPr>
                          </w:p>
                          <w:p w:rsidR="005E1611" w:rsidRPr="007A46FE" w:rsidRDefault="005E1611" w:rsidP="009B6165">
                            <w:pPr>
                              <w:jc w:val="center"/>
                              <w:rPr>
                                <w:sz w:val="22"/>
                              </w:rPr>
                            </w:pPr>
                          </w:p>
                          <w:p w:rsidR="005E1611" w:rsidRPr="007A46FE" w:rsidRDefault="005E1611" w:rsidP="009B6165">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19.6pt;margin-top:12.1pt;width:140.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" strokecolor="black [3213]">
                <v:textbox>
                  <w:txbxContent>
                    <w:p w:rsidR="00FD5123" w:rsidRDefault="00FD5123" w:rsidP="00FD5123">
                      <w:pPr>
                        <w:rPr>
                          <w:kern w:val="0"/>
                          <w:sz w:val="22"/>
                        </w:rPr>
                      </w:pPr>
                      <w:r w:rsidRPr="001A7FDF">
                        <w:rPr>
                          <w:rFonts w:hint="eastAsia"/>
                          <w:spacing w:val="27"/>
                          <w:kern w:val="0"/>
                          <w:sz w:val="22"/>
                          <w:fitText w:val="2412" w:id="1158963459"/>
                        </w:rPr>
                        <w:t>平成２８年４月１</w:t>
                      </w:r>
                      <w:r w:rsidRPr="001A7FDF">
                        <w:rPr>
                          <w:rFonts w:hint="eastAsia"/>
                          <w:kern w:val="0"/>
                          <w:sz w:val="22"/>
                          <w:fitText w:val="2412" w:id="1158963459"/>
                        </w:rPr>
                        <w:t>日</w:t>
                      </w:r>
                    </w:p>
                    <w:p w:rsidR="00FD5123" w:rsidRPr="00FD5123" w:rsidRDefault="001A7FDF" w:rsidP="001A7FDF">
                      <w:pPr>
                        <w:rPr>
                          <w:kern w:val="0"/>
                          <w:sz w:val="22"/>
                        </w:rPr>
                      </w:pPr>
                      <w:r w:rsidRPr="001A7FDF">
                        <w:rPr>
                          <w:rFonts w:hint="eastAsia"/>
                          <w:spacing w:val="9"/>
                          <w:kern w:val="0"/>
                          <w:sz w:val="22"/>
                          <w:fitText w:val="2353" w:id="1158963201"/>
                        </w:rPr>
                        <w:t>宮崎県東児湯消防組</w:t>
                      </w:r>
                      <w:r w:rsidRPr="001A7FDF">
                        <w:rPr>
                          <w:rFonts w:hint="eastAsia"/>
                          <w:spacing w:val="-4"/>
                          <w:kern w:val="0"/>
                          <w:sz w:val="22"/>
                          <w:fitText w:val="2353" w:id="1158963201"/>
                        </w:rPr>
                        <w:t>合</w:t>
                      </w:r>
                    </w:p>
                    <w:p w:rsidR="00FD5123" w:rsidRDefault="00FD5123" w:rsidP="00FD5123">
                      <w:pPr>
                        <w:rPr>
                          <w:kern w:val="0"/>
                          <w:sz w:val="22"/>
                        </w:rPr>
                      </w:pPr>
                      <w:r>
                        <w:rPr>
                          <w:rFonts w:hint="eastAsia"/>
                          <w:kern w:val="0"/>
                          <w:sz w:val="22"/>
                        </w:rPr>
                        <w:t xml:space="preserve">　</w:t>
                      </w:r>
                      <w:r>
                        <w:rPr>
                          <w:kern w:val="0"/>
                          <w:sz w:val="22"/>
                        </w:rPr>
                        <w:br/>
                      </w:r>
                    </w:p>
                    <w:p w:rsidR="00FD5123" w:rsidRDefault="00FD5123" w:rsidP="009B6165">
                      <w:pPr>
                        <w:jc w:val="center"/>
                        <w:rPr>
                          <w:kern w:val="0"/>
                          <w:sz w:val="22"/>
                        </w:rPr>
                      </w:pPr>
                    </w:p>
                    <w:p w:rsidR="005E1611" w:rsidRDefault="00FD5123" w:rsidP="009B6165">
                      <w:pPr>
                        <w:jc w:val="center"/>
                        <w:rPr>
                          <w:kern w:val="0"/>
                          <w:sz w:val="22"/>
                        </w:rPr>
                      </w:pPr>
                      <w:r>
                        <w:rPr>
                          <w:kern w:val="0"/>
                          <w:sz w:val="22"/>
                        </w:rPr>
                        <w:br/>
                      </w:r>
                    </w:p>
                    <w:p w:rsidR="00FD5123" w:rsidRDefault="00FD5123" w:rsidP="009B6165">
                      <w:pPr>
                        <w:jc w:val="center"/>
                        <w:rPr>
                          <w:kern w:val="0"/>
                          <w:sz w:val="22"/>
                        </w:rPr>
                      </w:pPr>
                    </w:p>
                    <w:p w:rsidR="00FD5123" w:rsidRDefault="00FD5123" w:rsidP="009B6165">
                      <w:pPr>
                        <w:jc w:val="center"/>
                        <w:rPr>
                          <w:kern w:val="0"/>
                          <w:sz w:val="22"/>
                        </w:rPr>
                      </w:pPr>
                    </w:p>
                    <w:p w:rsidR="00FD5123" w:rsidRPr="007A46FE" w:rsidRDefault="00FD5123" w:rsidP="009B6165">
                      <w:pPr>
                        <w:jc w:val="center"/>
                        <w:rPr>
                          <w:sz w:val="22"/>
                        </w:rPr>
                      </w:pPr>
                    </w:p>
                    <w:p w:rsidR="005E1611" w:rsidRPr="007A46FE" w:rsidRDefault="005E1611" w:rsidP="009B6165">
                      <w:pPr>
                        <w:jc w:val="center"/>
                        <w:rPr>
                          <w:sz w:val="22"/>
                        </w:rPr>
                      </w:pPr>
                    </w:p>
                    <w:p w:rsidR="005E1611" w:rsidRPr="007A46FE" w:rsidRDefault="005E1611" w:rsidP="009B6165">
                      <w:pPr>
                        <w:jc w:val="center"/>
                        <w:rPr>
                          <w:sz w:val="22"/>
                        </w:rPr>
                      </w:pPr>
                    </w:p>
                  </w:txbxContent>
                </v:textbox>
              </v:shape>
            </w:pict>
          </mc:Fallback>
        </mc:AlternateContent>
      </w:r>
    </w:p>
    <w:p w:rsidR="009B6165" w:rsidRPr="00AE451E" w:rsidRDefault="009B6165" w:rsidP="009B6165">
      <w:pPr>
        <w:rPr>
          <w:rFonts w:ascii="ＭＳ ゴシック" w:eastAsia="ＭＳ ゴシック" w:hAnsi="ＭＳ ゴシック"/>
          <w:sz w:val="22"/>
        </w:rPr>
      </w:pPr>
    </w:p>
    <w:p w:rsidR="009B6165" w:rsidRPr="007A46FE" w:rsidRDefault="009B6165" w:rsidP="009B6165">
      <w:pPr>
        <w:rPr>
          <w:rFonts w:ascii="ＭＳ 明朝" w:eastAsia="ＭＳ 明朝" w:hAnsi="ＭＳ 明朝"/>
          <w:w w:val="150"/>
          <w:sz w:val="24"/>
          <w:bdr w:val="single" w:sz="4" w:space="0" w:color="auto"/>
        </w:rPr>
      </w:pPr>
    </w:p>
    <w:p w:rsidR="009B6165" w:rsidRPr="00AE451E" w:rsidRDefault="009B6165" w:rsidP="009B6165">
      <w:pPr>
        <w:rPr>
          <w:rFonts w:ascii="ＭＳ 明朝" w:eastAsia="ＭＳ 明朝" w:hAnsi="ＭＳ 明朝"/>
        </w:rPr>
      </w:pPr>
    </w:p>
    <w:p w:rsidR="009B6165" w:rsidRPr="007A46FE" w:rsidRDefault="009B6165" w:rsidP="00D173A8">
      <w:pPr>
        <w:rPr>
          <w:rFonts w:ascii="ＭＳ ゴシック" w:eastAsia="ＭＳ ゴシック" w:hAnsi="ＭＳ ゴシック"/>
          <w:b/>
          <w:sz w:val="24"/>
          <w:bdr w:val="single" w:sz="4" w:space="0" w:color="auto"/>
        </w:rPr>
      </w:pPr>
      <w:r w:rsidRPr="007A46FE">
        <w:rPr>
          <w:rFonts w:ascii="ＭＳ ゴシック" w:eastAsia="ＭＳ ゴシック" w:hAnsi="ＭＳ ゴシック" w:hint="eastAsia"/>
          <w:b/>
          <w:sz w:val="24"/>
          <w:bdr w:val="single" w:sz="4" w:space="0" w:color="auto"/>
        </w:rPr>
        <w:t>１．計画の目的</w:t>
      </w:r>
      <w:r w:rsidR="007A46FE" w:rsidRPr="007A46FE">
        <w:rPr>
          <w:rFonts w:ascii="ＭＳ ゴシック" w:eastAsia="ＭＳ ゴシック" w:hAnsi="ＭＳ ゴシック" w:hint="eastAsia"/>
          <w:b/>
          <w:sz w:val="24"/>
          <w:bdr w:val="single" w:sz="4" w:space="0" w:color="auto"/>
        </w:rPr>
        <w:t xml:space="preserve"> </w:t>
      </w:r>
    </w:p>
    <w:p w:rsidR="009B6165" w:rsidRPr="007A46FE" w:rsidRDefault="009B6165" w:rsidP="00D173A8">
      <w:pPr>
        <w:rPr>
          <w:rFonts w:ascii="ＭＳ 明朝" w:eastAsia="ＭＳ 明朝" w:hAnsi="ＭＳ 明朝"/>
          <w:sz w:val="22"/>
        </w:rPr>
      </w:pPr>
      <w:r w:rsidRPr="007A46FE">
        <w:rPr>
          <w:rFonts w:ascii="ＭＳ 明朝" w:eastAsia="ＭＳ 明朝" w:hAnsi="ＭＳ 明朝" w:hint="eastAsia"/>
          <w:sz w:val="22"/>
        </w:rPr>
        <w:t xml:space="preserve">　宮崎県東児湯消防組合（以下「組合」という。）における女性職員の活躍の推進に関する</w:t>
      </w:r>
      <w:r w:rsidR="000F43A1" w:rsidRPr="007A46FE">
        <w:rPr>
          <w:rFonts w:ascii="ＭＳ 明朝" w:eastAsia="ＭＳ 明朝" w:hAnsi="ＭＳ 明朝" w:hint="eastAsia"/>
          <w:sz w:val="22"/>
        </w:rPr>
        <w:t>特定事業主行動計画（</w:t>
      </w:r>
      <w:r w:rsidRPr="007A46FE">
        <w:rPr>
          <w:rFonts w:ascii="ＭＳ 明朝" w:eastAsia="ＭＳ 明朝" w:hAnsi="ＭＳ 明朝" w:hint="eastAsia"/>
          <w:sz w:val="22"/>
        </w:rPr>
        <w:t>以下「本計画」という。</w:t>
      </w:r>
      <w:r w:rsidR="000F43A1" w:rsidRPr="007A46FE">
        <w:rPr>
          <w:rFonts w:ascii="ＭＳ 明朝" w:eastAsia="ＭＳ 明朝" w:hAnsi="ＭＳ 明朝" w:hint="eastAsia"/>
          <w:sz w:val="22"/>
        </w:rPr>
        <w:t>）</w:t>
      </w:r>
      <w:r w:rsidRPr="007A46FE">
        <w:rPr>
          <w:rFonts w:ascii="ＭＳ 明朝" w:eastAsia="ＭＳ 明朝" w:hAnsi="ＭＳ 明朝" w:hint="eastAsia"/>
          <w:sz w:val="22"/>
        </w:rPr>
        <w:t>は、女性の職業生活と家庭生活との両立を図るために必要な環境の整備により</w:t>
      </w:r>
      <w:r w:rsidR="000F43A1" w:rsidRPr="007A46FE">
        <w:rPr>
          <w:rFonts w:ascii="ＭＳ 明朝" w:eastAsia="ＭＳ 明朝" w:hAnsi="ＭＳ 明朝" w:hint="eastAsia"/>
          <w:sz w:val="22"/>
        </w:rPr>
        <w:t>、円滑かつ継続的な両立を可能にすることを目的とし、女性の職業生活における活躍の推進に関する法律（平成27年法律第64号。以下「法」という。）第15条に基づき、策定する特定事業主行動計画である。</w:t>
      </w:r>
    </w:p>
    <w:p w:rsidR="000F43A1" w:rsidRPr="00AE451E" w:rsidRDefault="000F43A1" w:rsidP="009B6165">
      <w:pPr>
        <w:rPr>
          <w:rFonts w:ascii="ＭＳ 明朝" w:eastAsia="ＭＳ 明朝" w:hAnsi="ＭＳ 明朝"/>
        </w:rPr>
      </w:pPr>
    </w:p>
    <w:p w:rsidR="000F43A1" w:rsidRPr="007A46FE" w:rsidRDefault="000F43A1" w:rsidP="00D173A8">
      <w:pPr>
        <w:rPr>
          <w:rFonts w:ascii="ＭＳ ゴシック" w:eastAsia="ＭＳ ゴシック" w:hAnsi="ＭＳ ゴシック"/>
          <w:b/>
          <w:sz w:val="24"/>
          <w:bdr w:val="single" w:sz="4" w:space="0" w:color="auto"/>
        </w:rPr>
      </w:pPr>
      <w:r w:rsidRPr="007A46FE">
        <w:rPr>
          <w:rFonts w:ascii="ＭＳ ゴシック" w:eastAsia="ＭＳ ゴシック" w:hAnsi="ＭＳ ゴシック" w:hint="eastAsia"/>
          <w:b/>
          <w:sz w:val="24"/>
          <w:bdr w:val="single" w:sz="4" w:space="0" w:color="auto"/>
        </w:rPr>
        <w:t>２．計画の期間</w:t>
      </w:r>
      <w:r w:rsidR="007A46FE" w:rsidRPr="007A46FE">
        <w:rPr>
          <w:rFonts w:ascii="ＭＳ ゴシック" w:eastAsia="ＭＳ ゴシック" w:hAnsi="ＭＳ ゴシック" w:hint="eastAsia"/>
          <w:b/>
          <w:sz w:val="24"/>
          <w:bdr w:val="single" w:sz="4" w:space="0" w:color="auto"/>
        </w:rPr>
        <w:t xml:space="preserve"> </w:t>
      </w:r>
    </w:p>
    <w:p w:rsidR="000F43A1" w:rsidRPr="007A46FE" w:rsidRDefault="000F43A1" w:rsidP="00296F46">
      <w:pPr>
        <w:rPr>
          <w:rFonts w:ascii="ＭＳ 明朝" w:eastAsia="ＭＳ 明朝" w:hAnsi="ＭＳ 明朝"/>
          <w:sz w:val="22"/>
        </w:rPr>
      </w:pPr>
      <w:r w:rsidRPr="007A46FE">
        <w:rPr>
          <w:rFonts w:ascii="ＭＳ 明朝" w:eastAsia="ＭＳ 明朝" w:hAnsi="ＭＳ 明朝" w:hint="eastAsia"/>
          <w:sz w:val="22"/>
        </w:rPr>
        <w:t xml:space="preserve">　本計画の期間は、平成</w:t>
      </w:r>
      <w:r w:rsidR="005D2931">
        <w:rPr>
          <w:rFonts w:ascii="ＭＳ 明朝" w:eastAsia="ＭＳ 明朝" w:hAnsi="ＭＳ 明朝" w:hint="eastAsia"/>
          <w:sz w:val="22"/>
        </w:rPr>
        <w:t>２８年４月１</w:t>
      </w:r>
      <w:r w:rsidRPr="007A46FE">
        <w:rPr>
          <w:rFonts w:ascii="ＭＳ 明朝" w:eastAsia="ＭＳ 明朝" w:hAnsi="ＭＳ 明朝" w:hint="eastAsia"/>
          <w:sz w:val="22"/>
        </w:rPr>
        <w:t>日から平成</w:t>
      </w:r>
      <w:r w:rsidR="005D2931">
        <w:rPr>
          <w:rFonts w:ascii="ＭＳ 明朝" w:eastAsia="ＭＳ 明朝" w:hAnsi="ＭＳ 明朝" w:hint="eastAsia"/>
          <w:sz w:val="22"/>
        </w:rPr>
        <w:t>３３年３</w:t>
      </w:r>
      <w:r w:rsidRPr="007A46FE">
        <w:rPr>
          <w:rFonts w:ascii="ＭＳ 明朝" w:eastAsia="ＭＳ 明朝" w:hAnsi="ＭＳ 明朝" w:hint="eastAsia"/>
          <w:sz w:val="22"/>
        </w:rPr>
        <w:t>月</w:t>
      </w:r>
      <w:r w:rsidR="005D2931">
        <w:rPr>
          <w:rFonts w:ascii="ＭＳ 明朝" w:eastAsia="ＭＳ 明朝" w:hAnsi="ＭＳ 明朝" w:hint="eastAsia"/>
          <w:sz w:val="22"/>
        </w:rPr>
        <w:t>３１日までの5</w:t>
      </w:r>
      <w:r w:rsidRPr="007A46FE">
        <w:rPr>
          <w:rFonts w:ascii="ＭＳ 明朝" w:eastAsia="ＭＳ 明朝" w:hAnsi="ＭＳ 明朝" w:hint="eastAsia"/>
          <w:sz w:val="22"/>
        </w:rPr>
        <w:t>年間とする。</w:t>
      </w:r>
    </w:p>
    <w:p w:rsidR="000F43A1" w:rsidRPr="007A46FE" w:rsidRDefault="000F43A1" w:rsidP="00296F46">
      <w:pPr>
        <w:rPr>
          <w:rFonts w:ascii="ＭＳ 明朝" w:eastAsia="ＭＳ 明朝" w:hAnsi="ＭＳ 明朝"/>
          <w:sz w:val="22"/>
        </w:rPr>
      </w:pPr>
      <w:r w:rsidRPr="007A46FE">
        <w:rPr>
          <w:rFonts w:ascii="ＭＳ 明朝" w:eastAsia="ＭＳ 明朝" w:hAnsi="ＭＳ 明朝" w:hint="eastAsia"/>
          <w:sz w:val="22"/>
        </w:rPr>
        <w:t xml:space="preserve">　なお、勤務条件に関する制度改革や計画の進捗状況</w:t>
      </w:r>
      <w:r w:rsidR="007A46FE">
        <w:rPr>
          <w:rFonts w:ascii="ＭＳ 明朝" w:eastAsia="ＭＳ 明朝" w:hAnsi="ＭＳ 明朝" w:hint="eastAsia"/>
          <w:sz w:val="22"/>
        </w:rPr>
        <w:t>等</w:t>
      </w:r>
      <w:r w:rsidRPr="007A46FE">
        <w:rPr>
          <w:rFonts w:ascii="ＭＳ 明朝" w:eastAsia="ＭＳ 明朝" w:hAnsi="ＭＳ 明朝" w:hint="eastAsia"/>
          <w:sz w:val="22"/>
        </w:rPr>
        <w:t>を踏まえ、</w:t>
      </w:r>
      <w:r w:rsidR="005166AE" w:rsidRPr="007A46FE">
        <w:rPr>
          <w:rFonts w:ascii="ＭＳ 明朝" w:eastAsia="ＭＳ 明朝" w:hAnsi="ＭＳ 明朝" w:hint="eastAsia"/>
          <w:sz w:val="22"/>
        </w:rPr>
        <w:t>必要に応じて見直しを図ることとする。</w:t>
      </w:r>
    </w:p>
    <w:p w:rsidR="005166AE" w:rsidRPr="00AE451E" w:rsidRDefault="005166AE" w:rsidP="009B6165">
      <w:pPr>
        <w:rPr>
          <w:rFonts w:ascii="ＭＳ 明朝" w:eastAsia="ＭＳ 明朝" w:hAnsi="ＭＳ 明朝"/>
        </w:rPr>
      </w:pPr>
    </w:p>
    <w:p w:rsidR="005166AE" w:rsidRPr="007A46FE" w:rsidRDefault="005166AE" w:rsidP="009B6165">
      <w:pPr>
        <w:rPr>
          <w:rFonts w:ascii="ＭＳ ゴシック" w:eastAsia="ＭＳ ゴシック" w:hAnsi="ＭＳ ゴシック"/>
          <w:b/>
          <w:sz w:val="24"/>
          <w:bdr w:val="single" w:sz="4" w:space="0" w:color="auto"/>
        </w:rPr>
      </w:pPr>
      <w:r w:rsidRPr="007A46FE">
        <w:rPr>
          <w:rFonts w:ascii="ＭＳ ゴシック" w:eastAsia="ＭＳ ゴシック" w:hAnsi="ＭＳ ゴシック" w:hint="eastAsia"/>
          <w:b/>
          <w:sz w:val="24"/>
          <w:bdr w:val="single" w:sz="4" w:space="0" w:color="auto"/>
        </w:rPr>
        <w:t>３．女性職員の活躍の推進に向けた体制整備等</w:t>
      </w:r>
      <w:r w:rsidR="007A46FE" w:rsidRPr="007A46FE">
        <w:rPr>
          <w:rFonts w:ascii="ＭＳ ゴシック" w:eastAsia="ＭＳ ゴシック" w:hAnsi="ＭＳ ゴシック" w:hint="eastAsia"/>
          <w:b/>
          <w:sz w:val="24"/>
          <w:bdr w:val="single" w:sz="4" w:space="0" w:color="auto"/>
        </w:rPr>
        <w:t xml:space="preserve"> </w:t>
      </w:r>
    </w:p>
    <w:p w:rsidR="00E32547" w:rsidRPr="00567919" w:rsidRDefault="005166AE" w:rsidP="00296F46">
      <w:pPr>
        <w:rPr>
          <w:rFonts w:ascii="ＭＳ 明朝" w:eastAsia="ＭＳ 明朝" w:hAnsi="ＭＳ 明朝"/>
          <w:sz w:val="22"/>
        </w:rPr>
      </w:pPr>
      <w:r w:rsidRPr="007A46FE">
        <w:rPr>
          <w:rFonts w:ascii="ＭＳ 明朝" w:eastAsia="ＭＳ 明朝" w:hAnsi="ＭＳ 明朝" w:hint="eastAsia"/>
          <w:sz w:val="22"/>
        </w:rPr>
        <w:t xml:space="preserve">　組合では、組織全体で継続的に女性職員の活躍を推進するため、宮崎県東児湯消防組合特定事業主行動計</w:t>
      </w:r>
      <w:r w:rsidR="00206258">
        <w:rPr>
          <w:rFonts w:ascii="ＭＳ 明朝" w:eastAsia="ＭＳ 明朝" w:hAnsi="ＭＳ 明朝" w:hint="eastAsia"/>
          <w:sz w:val="22"/>
        </w:rPr>
        <w:t>画推進委員会を設置し、本計画の策定・変更、本計画に基づく取組</w:t>
      </w:r>
      <w:r w:rsidRPr="007A46FE">
        <w:rPr>
          <w:rFonts w:ascii="ＭＳ 明朝" w:eastAsia="ＭＳ 明朝" w:hAnsi="ＭＳ 明朝" w:hint="eastAsia"/>
          <w:sz w:val="22"/>
        </w:rPr>
        <w:t>の実施状況・数値目標の達成状況の点検・評価等について協議を行うこととしている。</w:t>
      </w:r>
    </w:p>
    <w:p w:rsidR="00E32547" w:rsidRPr="00AE451E" w:rsidRDefault="00E32547" w:rsidP="00E32547">
      <w:pPr>
        <w:jc w:val="center"/>
        <w:rPr>
          <w:rFonts w:ascii="ＭＳ 明朝" w:eastAsia="ＭＳ 明朝" w:hAnsi="ＭＳ 明朝"/>
        </w:rPr>
      </w:pPr>
    </w:p>
    <w:p w:rsidR="00E32547" w:rsidRPr="007A46FE" w:rsidRDefault="00E32547" w:rsidP="009B6165">
      <w:pPr>
        <w:rPr>
          <w:rFonts w:ascii="ＭＳ ゴシック" w:eastAsia="ＭＳ ゴシック" w:hAnsi="ＭＳ ゴシック"/>
          <w:b/>
          <w:sz w:val="24"/>
          <w:bdr w:val="single" w:sz="4" w:space="0" w:color="auto"/>
        </w:rPr>
      </w:pPr>
      <w:r w:rsidRPr="007A46FE">
        <w:rPr>
          <w:rFonts w:ascii="ＭＳ ゴシック" w:eastAsia="ＭＳ ゴシック" w:hAnsi="ＭＳ ゴシック" w:hint="eastAsia"/>
          <w:b/>
          <w:sz w:val="24"/>
          <w:bdr w:val="single" w:sz="4" w:space="0" w:color="auto"/>
        </w:rPr>
        <w:t>４．女性職員の活躍の推進に向けた数値目標</w:t>
      </w:r>
      <w:r w:rsidR="007A46FE">
        <w:rPr>
          <w:rFonts w:ascii="ＭＳ ゴシック" w:eastAsia="ＭＳ ゴシック" w:hAnsi="ＭＳ ゴシック" w:hint="eastAsia"/>
          <w:b/>
          <w:sz w:val="24"/>
          <w:bdr w:val="single" w:sz="4" w:space="0" w:color="auto"/>
        </w:rPr>
        <w:t xml:space="preserve"> </w:t>
      </w:r>
    </w:p>
    <w:p w:rsidR="00E32547" w:rsidRPr="007A46FE" w:rsidRDefault="00E32547" w:rsidP="00296F46">
      <w:pPr>
        <w:rPr>
          <w:rFonts w:ascii="ＭＳ 明朝" w:eastAsia="ＭＳ 明朝" w:hAnsi="ＭＳ 明朝"/>
          <w:sz w:val="22"/>
        </w:rPr>
      </w:pPr>
      <w:r w:rsidRPr="007A46FE">
        <w:rPr>
          <w:rFonts w:ascii="ＭＳ 明朝" w:eastAsia="ＭＳ 明朝" w:hAnsi="ＭＳ 明朝" w:hint="eastAsia"/>
          <w:sz w:val="22"/>
        </w:rPr>
        <w:t xml:space="preserve">　法第</w:t>
      </w:r>
      <w:r w:rsidR="005D2931">
        <w:rPr>
          <w:rFonts w:ascii="ＭＳ 明朝" w:eastAsia="ＭＳ 明朝" w:hAnsi="ＭＳ 明朝" w:hint="eastAsia"/>
          <w:sz w:val="22"/>
        </w:rPr>
        <w:t>１５</w:t>
      </w:r>
      <w:r w:rsidRPr="007A46FE">
        <w:rPr>
          <w:rFonts w:ascii="ＭＳ 明朝" w:eastAsia="ＭＳ 明朝" w:hAnsi="ＭＳ 明朝" w:hint="eastAsia"/>
          <w:sz w:val="22"/>
        </w:rPr>
        <w:t>条第３項及び女性の職業生活における</w:t>
      </w:r>
      <w:r w:rsidR="00206258">
        <w:rPr>
          <w:rFonts w:ascii="ＭＳ 明朝" w:eastAsia="ＭＳ 明朝" w:hAnsi="ＭＳ 明朝" w:hint="eastAsia"/>
          <w:sz w:val="22"/>
        </w:rPr>
        <w:t>活躍の</w:t>
      </w:r>
      <w:r w:rsidRPr="007A46FE">
        <w:rPr>
          <w:rFonts w:ascii="ＭＳ 明朝" w:eastAsia="ＭＳ 明朝" w:hAnsi="ＭＳ 明朝" w:hint="eastAsia"/>
          <w:sz w:val="22"/>
        </w:rPr>
        <w:t>推進に関する法律に基づく特定事業主行動計画の策定等に係る内閣府令（平成27年内閣府</w:t>
      </w:r>
      <w:r w:rsidR="00206258">
        <w:rPr>
          <w:rFonts w:ascii="ＭＳ 明朝" w:eastAsia="ＭＳ 明朝" w:hAnsi="ＭＳ 明朝" w:hint="eastAsia"/>
          <w:sz w:val="22"/>
        </w:rPr>
        <w:t>令</w:t>
      </w:r>
      <w:r w:rsidRPr="007A46FE">
        <w:rPr>
          <w:rFonts w:ascii="ＭＳ 明朝" w:eastAsia="ＭＳ 明朝" w:hAnsi="ＭＳ 明朝" w:hint="eastAsia"/>
          <w:sz w:val="22"/>
        </w:rPr>
        <w:t>第61号。以下「内閣府令」という。）第２条に基づき、組合において、それぞれの女性職員の職業生活における活躍に関する状況を把握し、改善すべき事情について分析を行った。当該課題分析の結果、女性職員の活躍を推進するため、次のとおり目標を設定する。</w:t>
      </w:r>
    </w:p>
    <w:p w:rsidR="00D173A8" w:rsidRPr="007A46FE" w:rsidRDefault="00AE451E" w:rsidP="00296F46">
      <w:pPr>
        <w:ind w:firstLineChars="100" w:firstLine="201"/>
        <w:jc w:val="left"/>
        <w:rPr>
          <w:rFonts w:ascii="ＭＳ 明朝" w:eastAsia="ＭＳ 明朝" w:hAnsi="ＭＳ 明朝"/>
          <w:sz w:val="22"/>
        </w:rPr>
      </w:pPr>
      <w:r w:rsidRPr="007A46FE">
        <w:rPr>
          <w:rFonts w:ascii="ＭＳ 明朝" w:eastAsia="ＭＳ 明朝" w:hAnsi="ＭＳ 明朝" w:hint="eastAsia"/>
          <w:sz w:val="22"/>
        </w:rPr>
        <w:t>なお、この目標は、組合において、それぞれの女性職員の職業生活における活躍に関する状況を把握し、改善すべき事情について分析を行った結果、最も大きな課題に対応するものから順に掲げている。</w:t>
      </w:r>
    </w:p>
    <w:p w:rsidR="00AE451E" w:rsidRPr="00A64FCC" w:rsidRDefault="00AE451E" w:rsidP="00A64FCC">
      <w:pPr>
        <w:spacing w:line="360" w:lineRule="exact"/>
        <w:rPr>
          <w:rFonts w:ascii="ＭＳ 明朝" w:eastAsia="ＭＳ 明朝" w:hAnsi="ＭＳ 明朝"/>
        </w:rPr>
      </w:pPr>
    </w:p>
    <w:p w:rsidR="00AE451E" w:rsidRPr="00296F46" w:rsidRDefault="00642352" w:rsidP="00296F46">
      <w:pPr>
        <w:spacing w:line="360" w:lineRule="exact"/>
        <w:ind w:left="101"/>
        <w:rPr>
          <w:rFonts w:ascii="ＭＳ 明朝" w:eastAsia="ＭＳ 明朝" w:hAnsi="ＭＳ 明朝"/>
          <w:sz w:val="22"/>
        </w:rPr>
      </w:pPr>
      <w:r>
        <w:rPr>
          <w:rFonts w:ascii="ＭＳ 明朝" w:eastAsia="ＭＳ 明朝" w:hAnsi="ＭＳ 明朝" w:cs="Meiryo UI" w:hint="eastAsia"/>
          <w:sz w:val="24"/>
        </w:rPr>
        <w:t xml:space="preserve">(1) </w:t>
      </w:r>
      <w:r w:rsidR="00442E57" w:rsidRPr="00442E57">
        <w:rPr>
          <w:rFonts w:ascii="ＭＳ 明朝" w:eastAsia="ＭＳ 明朝" w:hAnsi="ＭＳ 明朝" w:cs="Meiryo UI" w:hint="eastAsia"/>
          <w:sz w:val="22"/>
        </w:rPr>
        <w:t>職員の女性の割合について現在の人数を維持する。</w:t>
      </w:r>
    </w:p>
    <w:p w:rsidR="00C14052" w:rsidRPr="00526E11" w:rsidRDefault="00296F46" w:rsidP="00526E11">
      <w:pPr>
        <w:spacing w:line="360" w:lineRule="exact"/>
        <w:ind w:left="101"/>
        <w:rPr>
          <w:rFonts w:ascii="ＭＳ 明朝" w:eastAsia="ＭＳ 明朝" w:hAnsi="ＭＳ 明朝"/>
          <w:sz w:val="22"/>
        </w:rPr>
      </w:pPr>
      <w:r w:rsidRPr="00642352">
        <w:rPr>
          <w:rFonts w:ascii="ＭＳ 明朝" w:eastAsia="ＭＳ 明朝" w:hAnsi="ＭＳ 明朝" w:cs="Meiryo UI" w:hint="eastAsia"/>
          <w:sz w:val="24"/>
        </w:rPr>
        <w:t>(2)</w:t>
      </w:r>
      <w:r w:rsidR="00642352">
        <w:rPr>
          <w:rFonts w:ascii="ＭＳ 明朝" w:eastAsia="ＭＳ 明朝" w:hAnsi="ＭＳ 明朝" w:cs="Meiryo UI" w:hint="eastAsia"/>
          <w:sz w:val="24"/>
        </w:rPr>
        <w:t xml:space="preserve"> </w:t>
      </w:r>
      <w:r w:rsidR="00526E11" w:rsidRPr="00A64FCC">
        <w:rPr>
          <w:rFonts w:ascii="ＭＳ 明朝" w:eastAsia="ＭＳ 明朝" w:hAnsi="ＭＳ 明朝" w:hint="eastAsia"/>
          <w:sz w:val="22"/>
        </w:rPr>
        <w:t>平成32</w:t>
      </w:r>
      <w:r w:rsidR="00526E11">
        <w:rPr>
          <w:rFonts w:ascii="ＭＳ 明朝" w:eastAsia="ＭＳ 明朝" w:hAnsi="ＭＳ 明朝" w:hint="eastAsia"/>
          <w:sz w:val="22"/>
        </w:rPr>
        <w:t>年度までに、年次休暇を６０％以上取得する職員を６割以上にする。</w:t>
      </w:r>
    </w:p>
    <w:p w:rsidR="00C14052" w:rsidRDefault="00642352" w:rsidP="008C31E2">
      <w:pPr>
        <w:spacing w:line="360" w:lineRule="exact"/>
        <w:ind w:leftChars="69" w:left="464" w:hangingChars="150" w:hanging="332"/>
        <w:rPr>
          <w:rFonts w:ascii="ＭＳ 明朝" w:eastAsia="ＭＳ 明朝" w:hAnsi="ＭＳ 明朝"/>
          <w:sz w:val="22"/>
        </w:rPr>
      </w:pPr>
      <w:r>
        <w:rPr>
          <w:rFonts w:ascii="ＭＳ 明朝" w:eastAsia="ＭＳ 明朝" w:hAnsi="ＭＳ 明朝" w:cs="Meiryo UI" w:hint="eastAsia"/>
          <w:sz w:val="24"/>
        </w:rPr>
        <w:t xml:space="preserve">(3) </w:t>
      </w:r>
      <w:r w:rsidR="00526E11" w:rsidRPr="00A64FCC">
        <w:rPr>
          <w:rFonts w:ascii="ＭＳ 明朝" w:eastAsia="ＭＳ 明朝" w:hAnsi="ＭＳ 明朝" w:hint="eastAsia"/>
          <w:sz w:val="22"/>
        </w:rPr>
        <w:t>平成</w:t>
      </w:r>
      <w:r w:rsidR="00526E11">
        <w:rPr>
          <w:rFonts w:ascii="ＭＳ 明朝" w:eastAsia="ＭＳ 明朝" w:hAnsi="ＭＳ 明朝" w:hint="eastAsia"/>
          <w:sz w:val="22"/>
        </w:rPr>
        <w:t>2</w:t>
      </w:r>
      <w:r w:rsidR="00100AFE">
        <w:rPr>
          <w:rFonts w:ascii="ＭＳ 明朝" w:eastAsia="ＭＳ 明朝" w:hAnsi="ＭＳ 明朝" w:hint="eastAsia"/>
          <w:sz w:val="22"/>
        </w:rPr>
        <w:t>8</w:t>
      </w:r>
      <w:r w:rsidR="00526E11">
        <w:rPr>
          <w:rFonts w:ascii="ＭＳ 明朝" w:eastAsia="ＭＳ 明朝" w:hAnsi="ＭＳ 明朝" w:hint="eastAsia"/>
          <w:sz w:val="22"/>
        </w:rPr>
        <w:t>年度より、職員の業務分担の見直しを定期的に行い、各職員に定期退庁を勧奨する。</w:t>
      </w:r>
    </w:p>
    <w:p w:rsidR="008C31E2" w:rsidRPr="00100AFE" w:rsidRDefault="008C31E2" w:rsidP="008C31E2">
      <w:pPr>
        <w:spacing w:line="360" w:lineRule="exact"/>
        <w:ind w:leftChars="69" w:left="434" w:hangingChars="150" w:hanging="302"/>
        <w:rPr>
          <w:rFonts w:ascii="ＭＳ 明朝" w:eastAsia="ＭＳ 明朝" w:hAnsi="ＭＳ 明朝"/>
          <w:sz w:val="22"/>
        </w:rPr>
      </w:pPr>
    </w:p>
    <w:p w:rsidR="00C14052" w:rsidRPr="00A64FCC" w:rsidRDefault="00C14052" w:rsidP="00AE451E">
      <w:pPr>
        <w:rPr>
          <w:rFonts w:ascii="ＭＳ ゴシック" w:eastAsia="ＭＳ ゴシック" w:hAnsi="ＭＳ ゴシック"/>
          <w:b/>
          <w:sz w:val="24"/>
          <w:bdr w:val="single" w:sz="4" w:space="0" w:color="auto"/>
        </w:rPr>
      </w:pPr>
      <w:r w:rsidRPr="00A64FCC">
        <w:rPr>
          <w:rFonts w:ascii="ＭＳ ゴシック" w:eastAsia="ＭＳ ゴシック" w:hAnsi="ＭＳ ゴシック" w:hint="eastAsia"/>
          <w:b/>
          <w:sz w:val="24"/>
          <w:bdr w:val="single" w:sz="4" w:space="0" w:color="auto"/>
        </w:rPr>
        <w:lastRenderedPageBreak/>
        <w:t>５．女性職員の</w:t>
      </w:r>
      <w:r w:rsidR="005E1611" w:rsidRPr="00A64FCC">
        <w:rPr>
          <w:rFonts w:ascii="ＭＳ ゴシック" w:eastAsia="ＭＳ ゴシック" w:hAnsi="ＭＳ ゴシック" w:hint="eastAsia"/>
          <w:b/>
          <w:sz w:val="24"/>
          <w:bdr w:val="single" w:sz="4" w:space="0" w:color="auto"/>
        </w:rPr>
        <w:t>活躍の推進に向けた目標を達成するための取組及び実施時期</w:t>
      </w:r>
      <w:r w:rsidR="007A46FE" w:rsidRPr="00A64FCC">
        <w:rPr>
          <w:rFonts w:ascii="ＭＳ ゴシック" w:eastAsia="ＭＳ ゴシック" w:hAnsi="ＭＳ ゴシック" w:hint="eastAsia"/>
          <w:b/>
          <w:sz w:val="24"/>
          <w:bdr w:val="single" w:sz="4" w:space="0" w:color="auto"/>
        </w:rPr>
        <w:t xml:space="preserve"> </w:t>
      </w:r>
    </w:p>
    <w:p w:rsidR="005E1611" w:rsidRPr="007A46FE" w:rsidRDefault="00100AFE" w:rsidP="00AE451E">
      <w:pPr>
        <w:rPr>
          <w:rFonts w:ascii="ＭＳ 明朝" w:eastAsia="ＭＳ 明朝" w:hAnsi="ＭＳ 明朝"/>
          <w:sz w:val="22"/>
        </w:rPr>
      </w:pPr>
      <w:r>
        <w:rPr>
          <w:rFonts w:ascii="ＭＳ 明朝" w:eastAsia="ＭＳ 明朝" w:hAnsi="ＭＳ 明朝" w:hint="eastAsia"/>
          <w:sz w:val="22"/>
        </w:rPr>
        <w:t xml:space="preserve">　４</w:t>
      </w:r>
      <w:r w:rsidR="005E1611" w:rsidRPr="007A46FE">
        <w:rPr>
          <w:rFonts w:ascii="ＭＳ 明朝" w:eastAsia="ＭＳ 明朝" w:hAnsi="ＭＳ 明朝" w:hint="eastAsia"/>
          <w:sz w:val="22"/>
        </w:rPr>
        <w:t>で掲げた数値目標その他の目標の達成に向け、次に掲げる取組を実施する。</w:t>
      </w:r>
    </w:p>
    <w:p w:rsidR="005E1611" w:rsidRPr="007A46FE" w:rsidRDefault="005E1611" w:rsidP="00100AFE">
      <w:pPr>
        <w:ind w:firstLineChars="100" w:firstLine="201"/>
        <w:rPr>
          <w:rFonts w:ascii="ＭＳ 明朝" w:eastAsia="ＭＳ 明朝" w:hAnsi="ＭＳ 明朝"/>
          <w:sz w:val="22"/>
        </w:rPr>
      </w:pPr>
      <w:r w:rsidRPr="007A46FE">
        <w:rPr>
          <w:rFonts w:ascii="ＭＳ 明朝" w:eastAsia="ＭＳ 明朝" w:hAnsi="ＭＳ 明朝" w:hint="eastAsia"/>
          <w:sz w:val="22"/>
        </w:rPr>
        <w:t>なお、この取組は、組合において、それぞれの女性職員の職業生活における活躍に関する状況を把握し、改善すべき事情について分析を行った結果、最も大きな課題に対応するものから順に掲げている。</w:t>
      </w:r>
    </w:p>
    <w:p w:rsidR="005E1611" w:rsidRDefault="005E1611" w:rsidP="00A64FCC">
      <w:pPr>
        <w:spacing w:line="360" w:lineRule="exact"/>
        <w:rPr>
          <w:rFonts w:ascii="ＭＳ 明朝" w:eastAsia="ＭＳ 明朝" w:hAnsi="ＭＳ 明朝"/>
        </w:rPr>
      </w:pPr>
    </w:p>
    <w:p w:rsidR="00442E57" w:rsidRDefault="00100AFE" w:rsidP="00442E57">
      <w:pPr>
        <w:spacing w:line="360" w:lineRule="exact"/>
        <w:ind w:left="332" w:hangingChars="150" w:hanging="332"/>
        <w:rPr>
          <w:rFonts w:ascii="ＭＳ 明朝" w:eastAsia="ＭＳ 明朝" w:hAnsi="ＭＳ 明朝"/>
          <w:sz w:val="22"/>
        </w:rPr>
      </w:pPr>
      <w:r w:rsidRPr="00642352">
        <w:rPr>
          <w:rFonts w:ascii="ＭＳ 明朝" w:eastAsia="ＭＳ 明朝" w:hAnsi="ＭＳ 明朝" w:cs="Meiryo UI" w:hint="eastAsia"/>
          <w:sz w:val="24"/>
        </w:rPr>
        <w:t>(1)</w:t>
      </w:r>
      <w:r w:rsidR="00642352">
        <w:rPr>
          <w:rFonts w:ascii="ＭＳ 明朝" w:eastAsia="ＭＳ 明朝" w:hAnsi="ＭＳ 明朝" w:cs="Meiryo UI" w:hint="eastAsia"/>
          <w:sz w:val="24"/>
        </w:rPr>
        <w:t xml:space="preserve"> </w:t>
      </w:r>
      <w:r w:rsidR="00442E57" w:rsidRPr="007A46FE">
        <w:rPr>
          <w:rFonts w:ascii="ＭＳ 明朝" w:eastAsia="ＭＳ 明朝" w:hAnsi="ＭＳ 明朝" w:hint="eastAsia"/>
          <w:sz w:val="22"/>
        </w:rPr>
        <w:t>平成28年度より、定時退</w:t>
      </w:r>
      <w:r w:rsidR="00442E57">
        <w:rPr>
          <w:rFonts w:ascii="ＭＳ 明朝" w:eastAsia="ＭＳ 明朝" w:hAnsi="ＭＳ 明朝" w:hint="eastAsia"/>
          <w:sz w:val="22"/>
        </w:rPr>
        <w:t>庁日等実施のため、「週に１度はノー残業デー」を設定するとともに</w:t>
      </w:r>
      <w:r w:rsidR="00442E57" w:rsidRPr="007A46FE">
        <w:rPr>
          <w:rFonts w:ascii="ＭＳ 明朝" w:eastAsia="ＭＳ 明朝" w:hAnsi="ＭＳ 明朝" w:hint="eastAsia"/>
          <w:sz w:val="22"/>
        </w:rPr>
        <w:t>管理職員が各職員に早期退庁を勧奨する。</w:t>
      </w:r>
    </w:p>
    <w:p w:rsidR="00100AFE" w:rsidRPr="00526E11" w:rsidRDefault="00442E57" w:rsidP="00442E57">
      <w:pPr>
        <w:spacing w:line="360" w:lineRule="exact"/>
        <w:ind w:left="332" w:hangingChars="150" w:hanging="332"/>
        <w:rPr>
          <w:rFonts w:ascii="ＭＳ 明朝" w:eastAsia="ＭＳ 明朝" w:hAnsi="ＭＳ 明朝"/>
          <w:sz w:val="22"/>
        </w:rPr>
      </w:pPr>
      <w:r w:rsidRPr="00642352">
        <w:rPr>
          <w:rFonts w:ascii="ＭＳ 明朝" w:eastAsia="ＭＳ 明朝" w:hAnsi="ＭＳ 明朝" w:cs="Meiryo UI" w:hint="eastAsia"/>
          <w:sz w:val="24"/>
        </w:rPr>
        <w:t>(2)</w:t>
      </w:r>
      <w:r>
        <w:rPr>
          <w:rFonts w:ascii="ＭＳ 明朝" w:eastAsia="ＭＳ 明朝" w:hAnsi="ＭＳ 明朝" w:hint="eastAsia"/>
          <w:sz w:val="22"/>
        </w:rPr>
        <w:t xml:space="preserve"> </w:t>
      </w:r>
      <w:r w:rsidRPr="007A46FE">
        <w:rPr>
          <w:rFonts w:ascii="ＭＳ 明朝" w:eastAsia="ＭＳ 明朝" w:hAnsi="ＭＳ 明朝" w:hint="eastAsia"/>
          <w:sz w:val="22"/>
        </w:rPr>
        <w:t>平成28年度より、</w:t>
      </w:r>
      <w:r w:rsidR="00100AFE">
        <w:rPr>
          <w:rFonts w:ascii="ＭＳ 明朝" w:eastAsia="ＭＳ 明朝" w:hAnsi="ＭＳ 明朝" w:cs="Meiryo UI" w:hint="eastAsia"/>
          <w:sz w:val="22"/>
        </w:rPr>
        <w:t>超過勤務を行う必</w:t>
      </w:r>
      <w:r>
        <w:rPr>
          <w:rFonts w:ascii="ＭＳ 明朝" w:eastAsia="ＭＳ 明朝" w:hAnsi="ＭＳ 明朝" w:cs="Meiryo UI" w:hint="eastAsia"/>
          <w:sz w:val="22"/>
        </w:rPr>
        <w:t>要のある業務を減らすように、毎月の業務打合せの徹底、代替休暇の適用</w:t>
      </w:r>
      <w:r w:rsidR="00100AFE">
        <w:rPr>
          <w:rFonts w:ascii="ＭＳ 明朝" w:eastAsia="ＭＳ 明朝" w:hAnsi="ＭＳ 明朝" w:cs="Meiryo UI" w:hint="eastAsia"/>
          <w:sz w:val="22"/>
        </w:rPr>
        <w:t>の徹底を継続して行う。</w:t>
      </w:r>
    </w:p>
    <w:p w:rsidR="00100AFE" w:rsidRPr="00100AFE" w:rsidRDefault="00100AFE" w:rsidP="008C31E2">
      <w:pPr>
        <w:spacing w:line="360" w:lineRule="exact"/>
        <w:ind w:leftChars="69" w:left="434" w:hangingChars="150" w:hanging="302"/>
        <w:rPr>
          <w:rFonts w:ascii="ＭＳ 明朝" w:eastAsia="ＭＳ 明朝" w:hAnsi="ＭＳ 明朝"/>
          <w:sz w:val="22"/>
        </w:rPr>
      </w:pPr>
    </w:p>
    <w:sectPr w:rsidR="00100AFE" w:rsidRPr="00100AFE" w:rsidSect="006B6940">
      <w:footerReference w:type="default" r:id="rId9"/>
      <w:type w:val="continuous"/>
      <w:pgSz w:w="11906" w:h="16838" w:code="9"/>
      <w:pgMar w:top="1985" w:right="1418" w:bottom="1644" w:left="1588" w:header="851" w:footer="992" w:gutter="0"/>
      <w:pgNumType w:start="1"/>
      <w:cols w:space="425"/>
      <w:docGrid w:type="linesAndChars" w:linePitch="368" w:charSpace="-3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E7" w:rsidRDefault="00746CE7" w:rsidP="00E32547">
      <w:r>
        <w:separator/>
      </w:r>
    </w:p>
  </w:endnote>
  <w:endnote w:type="continuationSeparator" w:id="0">
    <w:p w:rsidR="00746CE7" w:rsidRDefault="00746CE7" w:rsidP="00E3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F8" w:rsidRDefault="008907BB" w:rsidP="00DF33F8">
    <w:pPr>
      <w:pStyle w:val="ab"/>
      <w:jc w:val="center"/>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19" w:rsidRDefault="00406F19" w:rsidP="00406F19">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E7" w:rsidRDefault="00746CE7" w:rsidP="00E32547">
      <w:r>
        <w:separator/>
      </w:r>
    </w:p>
  </w:footnote>
  <w:footnote w:type="continuationSeparator" w:id="0">
    <w:p w:rsidR="00746CE7" w:rsidRDefault="00746CE7" w:rsidP="00E32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C5"/>
    <w:rsid w:val="000670EF"/>
    <w:rsid w:val="000D6763"/>
    <w:rsid w:val="000F43A1"/>
    <w:rsid w:val="00100AFE"/>
    <w:rsid w:val="00154DC7"/>
    <w:rsid w:val="001A7FDF"/>
    <w:rsid w:val="00205D12"/>
    <w:rsid w:val="00206258"/>
    <w:rsid w:val="00222524"/>
    <w:rsid w:val="00245948"/>
    <w:rsid w:val="00296F46"/>
    <w:rsid w:val="0038105D"/>
    <w:rsid w:val="00397CD8"/>
    <w:rsid w:val="00406F19"/>
    <w:rsid w:val="00411F91"/>
    <w:rsid w:val="00442E57"/>
    <w:rsid w:val="00501CB6"/>
    <w:rsid w:val="005166AE"/>
    <w:rsid w:val="00526E11"/>
    <w:rsid w:val="00567919"/>
    <w:rsid w:val="005D2931"/>
    <w:rsid w:val="005E1611"/>
    <w:rsid w:val="00642352"/>
    <w:rsid w:val="006A536B"/>
    <w:rsid w:val="006B6940"/>
    <w:rsid w:val="006D5419"/>
    <w:rsid w:val="006F2FE7"/>
    <w:rsid w:val="00730198"/>
    <w:rsid w:val="00746CE7"/>
    <w:rsid w:val="007775E7"/>
    <w:rsid w:val="007A120C"/>
    <w:rsid w:val="007A46FE"/>
    <w:rsid w:val="007D6D26"/>
    <w:rsid w:val="008621A6"/>
    <w:rsid w:val="00887216"/>
    <w:rsid w:val="008907BB"/>
    <w:rsid w:val="008B11F3"/>
    <w:rsid w:val="008C31E2"/>
    <w:rsid w:val="008C67E0"/>
    <w:rsid w:val="00910CC5"/>
    <w:rsid w:val="0091189B"/>
    <w:rsid w:val="00940347"/>
    <w:rsid w:val="009859B5"/>
    <w:rsid w:val="009B6165"/>
    <w:rsid w:val="00A52AB6"/>
    <w:rsid w:val="00A64FCC"/>
    <w:rsid w:val="00A714E5"/>
    <w:rsid w:val="00AE451E"/>
    <w:rsid w:val="00B01984"/>
    <w:rsid w:val="00C14052"/>
    <w:rsid w:val="00C751E2"/>
    <w:rsid w:val="00D173A8"/>
    <w:rsid w:val="00D4670A"/>
    <w:rsid w:val="00DF33F8"/>
    <w:rsid w:val="00E32547"/>
    <w:rsid w:val="00F21F59"/>
    <w:rsid w:val="00FD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5D12"/>
    <w:rPr>
      <w:kern w:val="0"/>
      <w:sz w:val="22"/>
    </w:rPr>
  </w:style>
  <w:style w:type="character" w:customStyle="1" w:styleId="a4">
    <w:name w:val="行間詰め (文字)"/>
    <w:basedOn w:val="a0"/>
    <w:link w:val="a3"/>
    <w:uiPriority w:val="1"/>
    <w:rsid w:val="00205D12"/>
    <w:rPr>
      <w:kern w:val="0"/>
      <w:sz w:val="22"/>
    </w:rPr>
  </w:style>
  <w:style w:type="paragraph" w:styleId="a5">
    <w:name w:val="Balloon Text"/>
    <w:basedOn w:val="a"/>
    <w:link w:val="a6"/>
    <w:uiPriority w:val="99"/>
    <w:semiHidden/>
    <w:unhideWhenUsed/>
    <w:rsid w:val="00205D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5D1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245948"/>
  </w:style>
  <w:style w:type="character" w:customStyle="1" w:styleId="a8">
    <w:name w:val="日付 (文字)"/>
    <w:basedOn w:val="a0"/>
    <w:link w:val="a7"/>
    <w:uiPriority w:val="99"/>
    <w:semiHidden/>
    <w:rsid w:val="00245948"/>
  </w:style>
  <w:style w:type="paragraph" w:styleId="a9">
    <w:name w:val="header"/>
    <w:basedOn w:val="a"/>
    <w:link w:val="aa"/>
    <w:uiPriority w:val="99"/>
    <w:unhideWhenUsed/>
    <w:rsid w:val="00E32547"/>
    <w:pPr>
      <w:tabs>
        <w:tab w:val="center" w:pos="4252"/>
        <w:tab w:val="right" w:pos="8504"/>
      </w:tabs>
      <w:snapToGrid w:val="0"/>
    </w:pPr>
  </w:style>
  <w:style w:type="character" w:customStyle="1" w:styleId="aa">
    <w:name w:val="ヘッダー (文字)"/>
    <w:basedOn w:val="a0"/>
    <w:link w:val="a9"/>
    <w:uiPriority w:val="99"/>
    <w:rsid w:val="00E32547"/>
  </w:style>
  <w:style w:type="paragraph" w:styleId="ab">
    <w:name w:val="footer"/>
    <w:basedOn w:val="a"/>
    <w:link w:val="ac"/>
    <w:uiPriority w:val="99"/>
    <w:unhideWhenUsed/>
    <w:rsid w:val="00E32547"/>
    <w:pPr>
      <w:tabs>
        <w:tab w:val="center" w:pos="4252"/>
        <w:tab w:val="right" w:pos="8504"/>
      </w:tabs>
      <w:snapToGrid w:val="0"/>
    </w:pPr>
  </w:style>
  <w:style w:type="character" w:customStyle="1" w:styleId="ac">
    <w:name w:val="フッター (文字)"/>
    <w:basedOn w:val="a0"/>
    <w:link w:val="ab"/>
    <w:uiPriority w:val="99"/>
    <w:rsid w:val="00E32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5D12"/>
    <w:rPr>
      <w:kern w:val="0"/>
      <w:sz w:val="22"/>
    </w:rPr>
  </w:style>
  <w:style w:type="character" w:customStyle="1" w:styleId="a4">
    <w:name w:val="行間詰め (文字)"/>
    <w:basedOn w:val="a0"/>
    <w:link w:val="a3"/>
    <w:uiPriority w:val="1"/>
    <w:rsid w:val="00205D12"/>
    <w:rPr>
      <w:kern w:val="0"/>
      <w:sz w:val="22"/>
    </w:rPr>
  </w:style>
  <w:style w:type="paragraph" w:styleId="a5">
    <w:name w:val="Balloon Text"/>
    <w:basedOn w:val="a"/>
    <w:link w:val="a6"/>
    <w:uiPriority w:val="99"/>
    <w:semiHidden/>
    <w:unhideWhenUsed/>
    <w:rsid w:val="00205D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5D1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245948"/>
  </w:style>
  <w:style w:type="character" w:customStyle="1" w:styleId="a8">
    <w:name w:val="日付 (文字)"/>
    <w:basedOn w:val="a0"/>
    <w:link w:val="a7"/>
    <w:uiPriority w:val="99"/>
    <w:semiHidden/>
    <w:rsid w:val="00245948"/>
  </w:style>
  <w:style w:type="paragraph" w:styleId="a9">
    <w:name w:val="header"/>
    <w:basedOn w:val="a"/>
    <w:link w:val="aa"/>
    <w:uiPriority w:val="99"/>
    <w:unhideWhenUsed/>
    <w:rsid w:val="00E32547"/>
    <w:pPr>
      <w:tabs>
        <w:tab w:val="center" w:pos="4252"/>
        <w:tab w:val="right" w:pos="8504"/>
      </w:tabs>
      <w:snapToGrid w:val="0"/>
    </w:pPr>
  </w:style>
  <w:style w:type="character" w:customStyle="1" w:styleId="aa">
    <w:name w:val="ヘッダー (文字)"/>
    <w:basedOn w:val="a0"/>
    <w:link w:val="a9"/>
    <w:uiPriority w:val="99"/>
    <w:rsid w:val="00E32547"/>
  </w:style>
  <w:style w:type="paragraph" w:styleId="ab">
    <w:name w:val="footer"/>
    <w:basedOn w:val="a"/>
    <w:link w:val="ac"/>
    <w:uiPriority w:val="99"/>
    <w:unhideWhenUsed/>
    <w:rsid w:val="00E32547"/>
    <w:pPr>
      <w:tabs>
        <w:tab w:val="center" w:pos="4252"/>
        <w:tab w:val="right" w:pos="8504"/>
      </w:tabs>
      <w:snapToGrid w:val="0"/>
    </w:pPr>
  </w:style>
  <w:style w:type="character" w:customStyle="1" w:styleId="ac">
    <w:name w:val="フッター (文字)"/>
    <w:basedOn w:val="a0"/>
    <w:link w:val="ab"/>
    <w:uiPriority w:val="99"/>
    <w:rsid w:val="00E3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EB1C-2B19-452E-AAEF-49393E03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25</cp:revision>
  <cp:lastPrinted>2016-05-02T09:01:00Z</cp:lastPrinted>
  <dcterms:created xsi:type="dcterms:W3CDTF">2016-04-27T00:11:00Z</dcterms:created>
  <dcterms:modified xsi:type="dcterms:W3CDTF">2017-11-20T02:11:00Z</dcterms:modified>
</cp:coreProperties>
</file>